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4945" w14:textId="413C6991" w:rsidR="008A1F68" w:rsidRPr="008A1F68" w:rsidRDefault="008A1F68" w:rsidP="001071F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A1F68">
        <w:rPr>
          <w:rFonts w:ascii="Times New Roman" w:hAnsi="Times New Roman" w:cs="Times New Roman"/>
          <w:sz w:val="28"/>
          <w:szCs w:val="28"/>
          <w:lang w:val="uk-UA"/>
        </w:rPr>
        <w:t>Світове господарство та міжнародні економічні відносини</w:t>
      </w:r>
    </w:p>
    <w:p w14:paraId="246EA94F" w14:textId="4D8A2E12" w:rsidR="008A1F68" w:rsidRDefault="008A1F68" w:rsidP="001071F2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85ECA">
        <w:rPr>
          <w:rFonts w:ascii="Times New Roman" w:hAnsi="Times New Roman" w:cs="Times New Roman"/>
          <w:b/>
          <w:bCs/>
          <w:sz w:val="28"/>
          <w:szCs w:val="28"/>
        </w:rPr>
        <w:t>УДК 339.9</w:t>
      </w:r>
    </w:p>
    <w:p w14:paraId="4871B71A" w14:textId="567E23AA" w:rsidR="008A1F68" w:rsidRDefault="008A1F68" w:rsidP="001071F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Никонюк К.О.</w:t>
      </w:r>
    </w:p>
    <w:p w14:paraId="4E0603F8" w14:textId="68E8C736" w:rsidR="008A1F68" w:rsidRPr="008A1F68" w:rsidRDefault="008A1F68" w:rsidP="001071F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1F68">
        <w:rPr>
          <w:rFonts w:ascii="Times New Roman" w:hAnsi="Times New Roman" w:cs="Times New Roman"/>
          <w:sz w:val="28"/>
          <w:szCs w:val="28"/>
          <w:lang w:val="uk-UA"/>
        </w:rPr>
        <w:t>асистент кафедри європейської економіки і бізнесу,</w:t>
      </w:r>
    </w:p>
    <w:p w14:paraId="42B5E914" w14:textId="7FCBDFE2" w:rsidR="008A1F68" w:rsidRDefault="008A1F68" w:rsidP="001071F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1F68">
        <w:rPr>
          <w:rFonts w:ascii="Times New Roman" w:hAnsi="Times New Roman" w:cs="Times New Roman"/>
          <w:sz w:val="28"/>
          <w:szCs w:val="28"/>
          <w:lang w:val="uk-UA"/>
        </w:rPr>
        <w:t>Київський національний економічний університет імені Вадима Гетьмана</w:t>
      </w:r>
    </w:p>
    <w:p w14:paraId="4D4C9107" w14:textId="5F3B72B5" w:rsidR="008A1F68" w:rsidRPr="00265CC8" w:rsidRDefault="008A1F68" w:rsidP="001071F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РЕЗИЛІЄНТНІСТЬ </w:t>
      </w:r>
      <w:r w:rsidR="00265CC8">
        <w:rPr>
          <w:rFonts w:ascii="Times New Roman" w:hAnsi="Times New Roman" w:cs="Times New Roman"/>
          <w:sz w:val="28"/>
          <w:szCs w:val="28"/>
          <w:lang w:val="uk-UA"/>
        </w:rPr>
        <w:t>ЯК ОДИН З</w:t>
      </w:r>
      <w:r w:rsidR="00490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5CC8">
        <w:rPr>
          <w:rFonts w:ascii="Times New Roman" w:hAnsi="Times New Roman" w:cs="Times New Roman"/>
          <w:sz w:val="28"/>
          <w:szCs w:val="28"/>
          <w:lang w:val="uk-UA"/>
        </w:rPr>
        <w:t>КЛЮЧОВИХ ПОКАЗНИКІВ ЕФЕКТИ</w:t>
      </w:r>
      <w:r w:rsidR="0049092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65CC8">
        <w:rPr>
          <w:rFonts w:ascii="Times New Roman" w:hAnsi="Times New Roman" w:cs="Times New Roman"/>
          <w:sz w:val="28"/>
          <w:szCs w:val="28"/>
          <w:lang w:val="uk-UA"/>
        </w:rPr>
        <w:t xml:space="preserve">НОСТІ СИСТЕМ ОХОРОНИ ЗДОРОВ’Я </w:t>
      </w:r>
      <w:r w:rsidR="0049092C">
        <w:rPr>
          <w:rFonts w:ascii="Times New Roman" w:hAnsi="Times New Roman" w:cs="Times New Roman"/>
          <w:sz w:val="28"/>
          <w:szCs w:val="28"/>
          <w:lang w:val="uk-UA"/>
        </w:rPr>
        <w:t>ЄВРОПЕЙСЬКОГО СОЮЗУ</w:t>
      </w:r>
    </w:p>
    <w:p w14:paraId="72C56439" w14:textId="153D24D6" w:rsidR="00990A18" w:rsidRDefault="005A4E20" w:rsidP="00990A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серпень 2023 року пандемія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9092C">
        <w:rPr>
          <w:rFonts w:ascii="Times New Roman" w:hAnsi="Times New Roman" w:cs="Times New Roman"/>
          <w:sz w:val="28"/>
          <w:szCs w:val="28"/>
          <w:lang w:val="en-US"/>
        </w:rPr>
        <w:t>OVID</w:t>
      </w:r>
      <w:r w:rsidRPr="00265CC8">
        <w:rPr>
          <w:rFonts w:ascii="Times New Roman" w:hAnsi="Times New Roman" w:cs="Times New Roman"/>
          <w:sz w:val="28"/>
          <w:szCs w:val="28"/>
          <w:lang w:val="ru-RU"/>
        </w:rPr>
        <w:t xml:space="preserve">-19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забрала життя більше 6,9 мільйонів людей по всьому світу </w:t>
      </w:r>
      <w:r w:rsidRPr="00265CC8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265CC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65CC8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і стала однією з найбільших криз за всю історію існування систем охорони здоров’я в їх сучасному вигляді. </w:t>
      </w:r>
      <w:r w:rsidR="00E14CE8">
        <w:rPr>
          <w:rFonts w:ascii="Times New Roman" w:hAnsi="Times New Roman" w:cs="Times New Roman"/>
          <w:sz w:val="28"/>
          <w:szCs w:val="28"/>
          <w:lang w:val="uk-UA"/>
        </w:rPr>
        <w:t>Згідно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</w:t>
      </w:r>
      <w:r w:rsidR="00E14CE8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компанії </w:t>
      </w:r>
      <w:r>
        <w:rPr>
          <w:rFonts w:ascii="Times New Roman" w:hAnsi="Times New Roman" w:cs="Times New Roman"/>
          <w:sz w:val="28"/>
          <w:szCs w:val="28"/>
          <w:lang w:val="en-US"/>
        </w:rPr>
        <w:t>McKinsey</w:t>
      </w:r>
      <w:r w:rsidRPr="00E14C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E14C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Company</w:t>
      </w:r>
      <w:r w:rsidR="00E14CE8" w:rsidRPr="00E14C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49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14CE8">
        <w:rPr>
          <w:rFonts w:ascii="Times New Roman" w:hAnsi="Times New Roman" w:cs="Times New Roman"/>
          <w:sz w:val="28"/>
          <w:szCs w:val="28"/>
          <w:lang w:val="uk-UA"/>
        </w:rPr>
        <w:t>же у квітні 2020 року</w:t>
      </w:r>
      <w:r w:rsidR="00F74497">
        <w:rPr>
          <w:rFonts w:ascii="Times New Roman" w:hAnsi="Times New Roman" w:cs="Times New Roman"/>
          <w:sz w:val="28"/>
          <w:szCs w:val="28"/>
          <w:lang w:val="uk-UA"/>
        </w:rPr>
        <w:t xml:space="preserve"> в більшості </w:t>
      </w:r>
      <w:r w:rsidR="00E14C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497">
        <w:rPr>
          <w:rFonts w:ascii="Times New Roman" w:hAnsi="Times New Roman" w:cs="Times New Roman"/>
          <w:sz w:val="28"/>
          <w:szCs w:val="28"/>
          <w:lang w:val="uk-UA"/>
        </w:rPr>
        <w:t xml:space="preserve">європейських країн </w:t>
      </w:r>
      <w:r w:rsidR="00E14CE8">
        <w:rPr>
          <w:rFonts w:ascii="Times New Roman" w:hAnsi="Times New Roman" w:cs="Times New Roman"/>
          <w:sz w:val="28"/>
          <w:szCs w:val="28"/>
          <w:lang w:val="uk-UA"/>
        </w:rPr>
        <w:t xml:space="preserve">фіксувалось аномальне підвищення показника надлишкової смертності, </w:t>
      </w:r>
      <w:r w:rsidR="00F74497">
        <w:rPr>
          <w:rFonts w:ascii="Times New Roman" w:hAnsi="Times New Roman" w:cs="Times New Roman"/>
          <w:sz w:val="28"/>
          <w:szCs w:val="28"/>
          <w:lang w:val="uk-UA"/>
        </w:rPr>
        <w:t>близько</w:t>
      </w:r>
      <w:r w:rsidR="00E14CE8">
        <w:rPr>
          <w:rFonts w:ascii="Times New Roman" w:hAnsi="Times New Roman" w:cs="Times New Roman"/>
          <w:sz w:val="28"/>
          <w:szCs w:val="28"/>
          <w:lang w:val="uk-UA"/>
        </w:rPr>
        <w:t xml:space="preserve"> 50% якого пов’язували саме з коронавірусною інфекцією</w:t>
      </w:r>
      <w:r w:rsidR="00F74497" w:rsidRPr="00F74497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9092C" w:rsidRPr="0049092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C7810">
        <w:rPr>
          <w:rFonts w:ascii="Times New Roman" w:hAnsi="Times New Roman" w:cs="Times New Roman"/>
          <w:sz w:val="28"/>
          <w:szCs w:val="28"/>
          <w:lang w:val="uk-UA"/>
        </w:rPr>
        <w:t>, ст. 1</w:t>
      </w:r>
      <w:r w:rsidR="00F74497" w:rsidRPr="00F74497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F744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90A18">
        <w:rPr>
          <w:rFonts w:ascii="Times New Roman" w:hAnsi="Times New Roman" w:cs="Times New Roman"/>
          <w:sz w:val="28"/>
          <w:szCs w:val="28"/>
          <w:lang w:val="uk-UA"/>
        </w:rPr>
        <w:t>Окрім очевидного колапсу медичних систем, що лавиноподібно переповнювались важкими хворими, е</w:t>
      </w:r>
      <w:r w:rsidR="00F74497">
        <w:rPr>
          <w:rFonts w:ascii="Times New Roman" w:hAnsi="Times New Roman" w:cs="Times New Roman"/>
          <w:sz w:val="28"/>
          <w:szCs w:val="28"/>
          <w:lang w:val="uk-UA"/>
        </w:rPr>
        <w:t xml:space="preserve">кстраординарними виявились приховані та відтерміновані наслідки пандемії, які в довгостроковому періоді </w:t>
      </w:r>
      <w:r w:rsidR="00283175">
        <w:rPr>
          <w:rFonts w:ascii="Times New Roman" w:hAnsi="Times New Roman" w:cs="Times New Roman"/>
          <w:sz w:val="28"/>
          <w:szCs w:val="28"/>
          <w:lang w:val="uk-UA"/>
        </w:rPr>
        <w:t>мультиплікують</w:t>
      </w:r>
      <w:r w:rsidR="00F74497">
        <w:rPr>
          <w:rFonts w:ascii="Times New Roman" w:hAnsi="Times New Roman" w:cs="Times New Roman"/>
          <w:sz w:val="28"/>
          <w:szCs w:val="28"/>
          <w:lang w:val="uk-UA"/>
        </w:rPr>
        <w:t xml:space="preserve"> надлишковий тиск на системи охорони здоров’я, а саме: загострення хронічних інфекцій на фоні </w:t>
      </w:r>
      <w:r w:rsidR="00F7449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9092C">
        <w:rPr>
          <w:rFonts w:ascii="Times New Roman" w:hAnsi="Times New Roman" w:cs="Times New Roman"/>
          <w:sz w:val="28"/>
          <w:szCs w:val="28"/>
          <w:lang w:val="en-US"/>
        </w:rPr>
        <w:t>OVID</w:t>
      </w:r>
      <w:r w:rsidR="00F74497" w:rsidRPr="00F7449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74497">
        <w:rPr>
          <w:rFonts w:ascii="Times New Roman" w:hAnsi="Times New Roman" w:cs="Times New Roman"/>
          <w:sz w:val="28"/>
          <w:szCs w:val="28"/>
          <w:lang w:val="uk-UA"/>
        </w:rPr>
        <w:t xml:space="preserve">19, обмежений доступ до якісної медичної допомоги </w:t>
      </w:r>
      <w:r w:rsidR="0049092C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="00F74497">
        <w:rPr>
          <w:rFonts w:ascii="Times New Roman" w:hAnsi="Times New Roman" w:cs="Times New Roman"/>
          <w:sz w:val="28"/>
          <w:szCs w:val="28"/>
          <w:lang w:val="uk-UA"/>
        </w:rPr>
        <w:t xml:space="preserve"> локдаун</w:t>
      </w:r>
      <w:r w:rsidR="00990A18">
        <w:rPr>
          <w:rFonts w:ascii="Times New Roman" w:hAnsi="Times New Roman" w:cs="Times New Roman"/>
          <w:sz w:val="28"/>
          <w:szCs w:val="28"/>
          <w:lang w:val="uk-UA"/>
        </w:rPr>
        <w:t>, безробіття та зубожіння населення в зв’язку зі стагнацією багатьох сервісних індустрій</w:t>
      </w:r>
      <w:r w:rsidR="00283175">
        <w:rPr>
          <w:rFonts w:ascii="Times New Roman" w:hAnsi="Times New Roman" w:cs="Times New Roman"/>
          <w:sz w:val="28"/>
          <w:szCs w:val="28"/>
          <w:lang w:val="uk-UA"/>
        </w:rPr>
        <w:t>, що призведе до зростання попиту на медичні послуги</w:t>
      </w:r>
      <w:r w:rsidR="00990A1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09C0B3F" w14:textId="3DE0EB7C" w:rsidR="001071F2" w:rsidRDefault="00283175" w:rsidP="00B528C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Пандемія </w:t>
      </w:r>
      <w:r w:rsidR="004909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83175">
        <w:rPr>
          <w:rFonts w:ascii="Times New Roman" w:hAnsi="Times New Roman" w:cs="Times New Roman"/>
          <w:sz w:val="28"/>
          <w:szCs w:val="28"/>
          <w:lang w:val="uk-UA"/>
        </w:rPr>
        <w:t xml:space="preserve">-19 </w:t>
      </w:r>
      <w:r>
        <w:rPr>
          <w:rFonts w:ascii="Times New Roman" w:hAnsi="Times New Roman" w:cs="Times New Roman"/>
          <w:sz w:val="28"/>
          <w:szCs w:val="28"/>
          <w:lang w:val="uk-UA"/>
        </w:rPr>
        <w:t>зруйнувала багато уявлень про те, якою повинна бути ефективна система охорони здоров’я. Виявилось, що класичні управлінські підходи спрямовані на максимальну оптимізацію внутрішніх процесів та ощадливе використання ресурсів</w:t>
      </w:r>
      <w:r w:rsidR="00B528CD">
        <w:rPr>
          <w:rFonts w:ascii="Times New Roman" w:hAnsi="Times New Roman" w:cs="Times New Roman"/>
          <w:sz w:val="28"/>
          <w:szCs w:val="28"/>
          <w:lang w:val="uk-UA"/>
        </w:rPr>
        <w:t>, жорсткі протоколи</w:t>
      </w:r>
      <w:r w:rsidR="00490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такій контроверсійній галузі, як медична, можуть коштувати мільйон</w:t>
      </w:r>
      <w:r w:rsidR="0049092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людських життів та стагнації економік найпотужніших країн ЄС. </w:t>
      </w:r>
      <w:r w:rsidR="00B528CD">
        <w:rPr>
          <w:rFonts w:ascii="Times New Roman" w:hAnsi="Times New Roman" w:cs="Times New Roman"/>
          <w:sz w:val="28"/>
          <w:szCs w:val="28"/>
          <w:lang w:val="uk-UA"/>
        </w:rPr>
        <w:t>Кризові явища проявили загальний недолік систем охорони здоров’я – відсутність гнучкості, або резилієнтності.</w:t>
      </w:r>
    </w:p>
    <w:p w14:paraId="53D413EF" w14:textId="0ED9D57F" w:rsidR="00851560" w:rsidRDefault="00D734FF" w:rsidP="008515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Поняття резилієнтності систем охорони здоров’я з’явилось в порядку денному Європейської комісії ще у 2014 році, як багаторічне завдання у «Комюніке щодо ефективних, доступних та гнучких систем охорони здоров’я </w:t>
      </w:r>
      <w:r w:rsidRPr="00D734FF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754173" w:rsidRPr="00D734F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754173" w:rsidRPr="00D734FF">
        <w:rPr>
          <w:rFonts w:ascii="Times New Roman" w:hAnsi="Times New Roman" w:cs="Times New Roman"/>
          <w:sz w:val="28"/>
          <w:szCs w:val="28"/>
          <w:lang w:val="uk-UA"/>
        </w:rPr>
        <w:t>(2014)215</w:t>
      </w:r>
      <w:r w:rsidRPr="00D734F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734FF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49092C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C7810">
        <w:rPr>
          <w:rFonts w:ascii="Times New Roman" w:hAnsi="Times New Roman" w:cs="Times New Roman"/>
          <w:sz w:val="28"/>
          <w:szCs w:val="28"/>
          <w:lang w:val="ru-RU"/>
        </w:rPr>
        <w:t>, ст. 10</w:t>
      </w:r>
      <w:r w:rsidRPr="00D734FF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754173" w:rsidRPr="00D734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343C">
        <w:rPr>
          <w:rFonts w:ascii="Times New Roman" w:hAnsi="Times New Roman" w:cs="Times New Roman"/>
          <w:sz w:val="28"/>
          <w:szCs w:val="28"/>
          <w:lang w:val="uk-UA"/>
        </w:rPr>
        <w:t xml:space="preserve">З того часу питанням резилієнтності почали </w:t>
      </w:r>
      <w:r w:rsidR="0049092C">
        <w:rPr>
          <w:rFonts w:ascii="Times New Roman" w:hAnsi="Times New Roman" w:cs="Times New Roman"/>
          <w:sz w:val="28"/>
          <w:szCs w:val="28"/>
          <w:lang w:val="uk-UA"/>
        </w:rPr>
        <w:t>перейматися</w:t>
      </w:r>
      <w:r w:rsidR="00CE343C">
        <w:rPr>
          <w:rFonts w:ascii="Times New Roman" w:hAnsi="Times New Roman" w:cs="Times New Roman"/>
          <w:sz w:val="28"/>
          <w:szCs w:val="28"/>
          <w:lang w:val="uk-UA"/>
        </w:rPr>
        <w:t xml:space="preserve"> науковці та дослідники дотичні до ВООЗ, ОЕСР</w:t>
      </w:r>
      <w:r w:rsidR="00DF5BFE">
        <w:rPr>
          <w:rFonts w:ascii="Times New Roman" w:hAnsi="Times New Roman" w:cs="Times New Roman"/>
          <w:sz w:val="28"/>
          <w:szCs w:val="28"/>
          <w:lang w:val="uk-UA"/>
        </w:rPr>
        <w:t xml:space="preserve"> та Європейської комісії</w:t>
      </w:r>
      <w:r w:rsidR="00CE343C">
        <w:rPr>
          <w:rFonts w:ascii="Times New Roman" w:hAnsi="Times New Roman" w:cs="Times New Roman"/>
          <w:sz w:val="28"/>
          <w:szCs w:val="28"/>
          <w:lang w:val="uk-UA"/>
        </w:rPr>
        <w:t xml:space="preserve">. В 2017 році Спільний дослідницький центр Європейської Комісії </w:t>
      </w:r>
      <w:r w:rsidR="00DF5BF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F5BFE">
        <w:rPr>
          <w:rFonts w:ascii="Times New Roman" w:hAnsi="Times New Roman" w:cs="Times New Roman"/>
          <w:sz w:val="28"/>
          <w:szCs w:val="28"/>
          <w:lang w:val="en-US"/>
        </w:rPr>
        <w:t>JRC</w:t>
      </w:r>
      <w:r w:rsidR="00DF5BFE" w:rsidRPr="00DF5BF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CE343C">
        <w:rPr>
          <w:rFonts w:ascii="Times New Roman" w:hAnsi="Times New Roman" w:cs="Times New Roman"/>
          <w:sz w:val="28"/>
          <w:szCs w:val="28"/>
          <w:lang w:val="uk-UA"/>
        </w:rPr>
        <w:t xml:space="preserve">окреслив основну концепцію резилієнтності, а в 2018 році вийшов комплексний звіт, що містив наступне визначення: </w:t>
      </w:r>
      <w:r w:rsidR="00DF5BFE">
        <w:rPr>
          <w:rFonts w:ascii="Times New Roman" w:hAnsi="Times New Roman" w:cs="Times New Roman"/>
          <w:sz w:val="28"/>
          <w:szCs w:val="28"/>
          <w:lang w:val="uk-UA"/>
        </w:rPr>
        <w:t>резилієнтна система (або суспільство) може стикатися з шоками та постійними структурними змінами, не втрачаючи здатності забезпечувати соціальне благополуччя на постійній основі.</w:t>
      </w:r>
      <w:r w:rsidR="00DF5BFE" w:rsidRPr="00DF5B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5BFE">
        <w:rPr>
          <w:rFonts w:ascii="Times New Roman" w:hAnsi="Times New Roman" w:cs="Times New Roman"/>
          <w:sz w:val="28"/>
          <w:szCs w:val="28"/>
          <w:lang w:val="uk-UA"/>
        </w:rPr>
        <w:t xml:space="preserve">Під час пандемії </w:t>
      </w:r>
      <w:r w:rsidR="00DF5BF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F5BFE" w:rsidRPr="00DF5BFE">
        <w:rPr>
          <w:rFonts w:ascii="Times New Roman" w:hAnsi="Times New Roman" w:cs="Times New Roman"/>
          <w:sz w:val="28"/>
          <w:szCs w:val="28"/>
          <w:lang w:val="uk-UA"/>
        </w:rPr>
        <w:t xml:space="preserve">-19 </w:t>
      </w:r>
      <w:r w:rsidR="00DF5BFE">
        <w:rPr>
          <w:rFonts w:ascii="Times New Roman" w:hAnsi="Times New Roman" w:cs="Times New Roman"/>
          <w:sz w:val="28"/>
          <w:szCs w:val="28"/>
          <w:lang w:val="uk-UA"/>
        </w:rPr>
        <w:t>Експертна група з оцінки ефективності систем охорони здоров’я ЄС (</w:t>
      </w:r>
      <w:r w:rsidR="00DF5BFE">
        <w:rPr>
          <w:rFonts w:ascii="Times New Roman" w:hAnsi="Times New Roman" w:cs="Times New Roman"/>
          <w:sz w:val="28"/>
          <w:szCs w:val="28"/>
          <w:lang w:val="en-US"/>
        </w:rPr>
        <w:t>HSPA</w:t>
      </w:r>
      <w:r w:rsidR="00DF5BFE" w:rsidRPr="00DF5BF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DF5BFE">
        <w:rPr>
          <w:rFonts w:ascii="Times New Roman" w:hAnsi="Times New Roman" w:cs="Times New Roman"/>
          <w:sz w:val="28"/>
          <w:szCs w:val="28"/>
          <w:lang w:val="uk-UA"/>
        </w:rPr>
        <w:t>розробила наступне визначення резилієнтності системи охорони здоров’я: резилієнтність системи охорони здоров’я характеризує її спроможність до</w:t>
      </w:r>
      <w:r w:rsidR="00851560" w:rsidRPr="008515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5BFE">
        <w:rPr>
          <w:rFonts w:ascii="Times New Roman" w:hAnsi="Times New Roman" w:cs="Times New Roman"/>
          <w:sz w:val="28"/>
          <w:szCs w:val="28"/>
          <w:lang w:val="uk-UA"/>
        </w:rPr>
        <w:t>проактивного прогнозування</w:t>
      </w:r>
      <w:r w:rsidR="009E4A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5BFE">
        <w:rPr>
          <w:rFonts w:ascii="Times New Roman" w:hAnsi="Times New Roman" w:cs="Times New Roman"/>
          <w:sz w:val="28"/>
          <w:szCs w:val="28"/>
          <w:lang w:val="uk-UA"/>
        </w:rPr>
        <w:t xml:space="preserve"> поглинання та адаптації до шоків та структурних змін</w:t>
      </w:r>
      <w:r w:rsidR="009E4A2D">
        <w:rPr>
          <w:rFonts w:ascii="Times New Roman" w:hAnsi="Times New Roman" w:cs="Times New Roman"/>
          <w:sz w:val="28"/>
          <w:szCs w:val="28"/>
          <w:lang w:val="uk-UA"/>
        </w:rPr>
        <w:t xml:space="preserve"> у спосіб, який дозволяє підтримувати необхідні процеси, досягати оптимальної продуктивності</w:t>
      </w:r>
      <w:r w:rsidR="00851560" w:rsidRPr="008515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E4A2D">
        <w:rPr>
          <w:rFonts w:ascii="Times New Roman" w:hAnsi="Times New Roman" w:cs="Times New Roman"/>
          <w:sz w:val="28"/>
          <w:szCs w:val="28"/>
          <w:lang w:val="uk-UA"/>
        </w:rPr>
        <w:t xml:space="preserve"> так швидко, як можливо трансформувати структуру та функції системи, знижувати вразливість до </w:t>
      </w:r>
      <w:r w:rsidR="00851560">
        <w:rPr>
          <w:rFonts w:ascii="Times New Roman" w:hAnsi="Times New Roman" w:cs="Times New Roman"/>
          <w:sz w:val="28"/>
          <w:szCs w:val="28"/>
          <w:lang w:val="uk-UA"/>
        </w:rPr>
        <w:t>подібних</w:t>
      </w:r>
      <w:r w:rsidR="009E4A2D">
        <w:rPr>
          <w:rFonts w:ascii="Times New Roman" w:hAnsi="Times New Roman" w:cs="Times New Roman"/>
          <w:sz w:val="28"/>
          <w:szCs w:val="28"/>
          <w:lang w:val="uk-UA"/>
        </w:rPr>
        <w:t xml:space="preserve"> шоків та структурних змін у майбутньому </w:t>
      </w:r>
      <w:r w:rsidR="009E4A2D" w:rsidRPr="009E4A2D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8515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C7810">
        <w:rPr>
          <w:rFonts w:ascii="Times New Roman" w:hAnsi="Times New Roman" w:cs="Times New Roman"/>
          <w:sz w:val="28"/>
          <w:szCs w:val="28"/>
          <w:lang w:val="uk-UA"/>
        </w:rPr>
        <w:t xml:space="preserve">, ст. </w:t>
      </w:r>
      <w:r w:rsidR="003F3BEC" w:rsidRPr="003F3BE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E4A2D" w:rsidRPr="009E4A2D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9E4A2D">
        <w:rPr>
          <w:rFonts w:ascii="Times New Roman" w:hAnsi="Times New Roman" w:cs="Times New Roman"/>
          <w:sz w:val="28"/>
          <w:szCs w:val="28"/>
          <w:lang w:val="uk-UA"/>
        </w:rPr>
        <w:t xml:space="preserve">. Як зазначають дослідники Європейської обсерваторії </w:t>
      </w:r>
      <w:r w:rsidR="00851560">
        <w:rPr>
          <w:rFonts w:ascii="Times New Roman" w:hAnsi="Times New Roman" w:cs="Times New Roman"/>
          <w:sz w:val="28"/>
          <w:szCs w:val="28"/>
          <w:lang w:val="uk-UA"/>
        </w:rPr>
        <w:t>систем та політик охорони здоров’я, резилієнтність повинна бути можливістю підтримувати та вдосконалювати продуктивність системи в часи шоку, але немає бути самоціллю. Головна мета – спроможність системи забезпечити здоров’я населення, навіть в часи шоку</w:t>
      </w:r>
      <w:r w:rsidR="00851560" w:rsidRPr="00851560">
        <w:rPr>
          <w:rFonts w:ascii="Times New Roman" w:hAnsi="Times New Roman" w:cs="Times New Roman"/>
          <w:sz w:val="28"/>
          <w:szCs w:val="28"/>
          <w:lang w:val="ru-RU"/>
        </w:rPr>
        <w:t xml:space="preserve"> [5</w:t>
      </w:r>
      <w:r w:rsidR="003F3BEC">
        <w:rPr>
          <w:rFonts w:ascii="Times New Roman" w:hAnsi="Times New Roman" w:cs="Times New Roman"/>
          <w:sz w:val="28"/>
          <w:szCs w:val="28"/>
          <w:lang w:val="ru-RU"/>
        </w:rPr>
        <w:t>, ст. 2</w:t>
      </w:r>
      <w:r w:rsidR="00851560" w:rsidRPr="00851560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14:paraId="03D33400" w14:textId="17B77E0E" w:rsidR="00851560" w:rsidRPr="001B3952" w:rsidRDefault="001C279C" w:rsidP="001B39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резилієнтності європейських систем охорони здоров’я під час </w:t>
      </w:r>
      <w:r w:rsidR="0049092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49092C">
        <w:rPr>
          <w:rFonts w:ascii="Times New Roman" w:hAnsi="Times New Roman" w:cs="Times New Roman"/>
          <w:sz w:val="28"/>
          <w:szCs w:val="28"/>
          <w:lang w:val="ru-RU"/>
        </w:rPr>
        <w:t>-19</w:t>
      </w:r>
      <w:r>
        <w:rPr>
          <w:rFonts w:ascii="Times New Roman" w:hAnsi="Times New Roman" w:cs="Times New Roman"/>
          <w:sz w:val="28"/>
          <w:szCs w:val="28"/>
          <w:lang w:val="uk-UA"/>
        </w:rPr>
        <w:t>, виявили, що подальша конвергенція національних систем в Єдиний медичний простір ЄС значно підвищить їх спроможність опиратись зовнішнім шокам. Програма ЄС «</w:t>
      </w:r>
      <w:r w:rsidRPr="001425F4">
        <w:rPr>
          <w:rFonts w:ascii="Times New Roman" w:hAnsi="Times New Roman" w:cs="Times New Roman"/>
          <w:sz w:val="28"/>
          <w:szCs w:val="28"/>
          <w:lang w:val="en-US"/>
        </w:rPr>
        <w:t>EU</w:t>
      </w:r>
      <w:r w:rsidRPr="001425F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425F4">
        <w:rPr>
          <w:rFonts w:ascii="Times New Roman" w:hAnsi="Times New Roman" w:cs="Times New Roman"/>
          <w:sz w:val="28"/>
          <w:szCs w:val="28"/>
          <w:lang w:val="en-US"/>
        </w:rPr>
        <w:t>Health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з безпрецедентним </w:t>
      </w:r>
      <w:r w:rsidR="004C1389">
        <w:rPr>
          <w:rFonts w:ascii="Times New Roman" w:hAnsi="Times New Roman" w:cs="Times New Roman"/>
          <w:sz w:val="28"/>
          <w:szCs w:val="28"/>
          <w:lang w:val="uk-UA"/>
        </w:rPr>
        <w:t xml:space="preserve">бюджетом </w:t>
      </w:r>
      <w:r>
        <w:rPr>
          <w:rFonts w:ascii="Times New Roman" w:hAnsi="Times New Roman" w:cs="Times New Roman"/>
          <w:sz w:val="28"/>
          <w:szCs w:val="28"/>
          <w:lang w:val="uk-UA"/>
        </w:rPr>
        <w:t>у 5,3 млрд євро, покликана посилити резилієнтність медичних систем країн-учасниць.</w:t>
      </w:r>
      <w:r w:rsidR="004C1389">
        <w:rPr>
          <w:rFonts w:ascii="Times New Roman" w:hAnsi="Times New Roman" w:cs="Times New Roman"/>
          <w:sz w:val="28"/>
          <w:szCs w:val="28"/>
          <w:lang w:val="uk-UA"/>
        </w:rPr>
        <w:t xml:space="preserve"> Чотирма основними цілями програми є подолання транскордонних загроз здоров’ю, попередження, підготовка до та здатність реагувати на транскордонні загрози здоров’ю, розвивати стійкі терапевтичні рішення, медичні прилади та </w:t>
      </w:r>
      <w:r w:rsidR="004C1389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посилювати системи охорони</w:t>
      </w:r>
      <w:r w:rsidR="0049092C">
        <w:rPr>
          <w:rFonts w:ascii="Times New Roman" w:hAnsi="Times New Roman" w:cs="Times New Roman"/>
          <w:sz w:val="28"/>
          <w:szCs w:val="28"/>
          <w:lang w:val="uk-UA"/>
        </w:rPr>
        <w:t xml:space="preserve"> здоров’я</w:t>
      </w:r>
      <w:r w:rsidR="004C13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3952">
        <w:rPr>
          <w:rFonts w:ascii="Times New Roman" w:hAnsi="Times New Roman" w:cs="Times New Roman"/>
          <w:sz w:val="28"/>
          <w:szCs w:val="28"/>
          <w:lang w:val="uk-UA"/>
        </w:rPr>
        <w:t>Ключовими підвалинами для розбудови</w:t>
      </w:r>
      <w:r w:rsidR="004C1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952">
        <w:rPr>
          <w:rFonts w:ascii="Times New Roman" w:hAnsi="Times New Roman" w:cs="Times New Roman"/>
          <w:sz w:val="28"/>
          <w:szCs w:val="28"/>
          <w:lang w:val="uk-UA"/>
        </w:rPr>
        <w:t xml:space="preserve">потужного та резилієнтного </w:t>
      </w:r>
      <w:r w:rsidR="004C1389">
        <w:rPr>
          <w:rFonts w:ascii="Times New Roman" w:hAnsi="Times New Roman" w:cs="Times New Roman"/>
          <w:sz w:val="28"/>
          <w:szCs w:val="28"/>
          <w:lang w:val="uk-UA"/>
        </w:rPr>
        <w:t>Європейського союзу охорони здоров’я</w:t>
      </w:r>
      <w:r w:rsidR="001B3952">
        <w:rPr>
          <w:rFonts w:ascii="Times New Roman" w:hAnsi="Times New Roman" w:cs="Times New Roman"/>
          <w:sz w:val="28"/>
          <w:szCs w:val="28"/>
          <w:lang w:val="uk-UA"/>
        </w:rPr>
        <w:t xml:space="preserve"> стане </w:t>
      </w:r>
      <w:r w:rsidR="004C1389">
        <w:rPr>
          <w:rFonts w:ascii="Times New Roman" w:hAnsi="Times New Roman" w:cs="Times New Roman"/>
          <w:sz w:val="28"/>
          <w:szCs w:val="28"/>
          <w:lang w:val="uk-UA"/>
        </w:rPr>
        <w:t>посилення мандату Європейського центру із запобіганню та контролю хвороб</w:t>
      </w:r>
      <w:r w:rsidR="001B395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C1389">
        <w:rPr>
          <w:rFonts w:ascii="Times New Roman" w:hAnsi="Times New Roman" w:cs="Times New Roman"/>
          <w:sz w:val="28"/>
          <w:szCs w:val="28"/>
          <w:lang w:val="uk-UA"/>
        </w:rPr>
        <w:t>Європейської Агенції з лікарських</w:t>
      </w:r>
      <w:r w:rsidR="001B3952">
        <w:rPr>
          <w:rFonts w:ascii="Times New Roman" w:hAnsi="Times New Roman" w:cs="Times New Roman"/>
          <w:sz w:val="28"/>
          <w:szCs w:val="28"/>
          <w:lang w:val="uk-UA"/>
        </w:rPr>
        <w:t xml:space="preserve"> засобів</w:t>
      </w:r>
      <w:r w:rsidR="001B3952" w:rsidRPr="004C1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1389">
        <w:rPr>
          <w:rFonts w:ascii="Times New Roman" w:hAnsi="Times New Roman" w:cs="Times New Roman"/>
          <w:sz w:val="28"/>
          <w:szCs w:val="28"/>
          <w:lang w:val="uk-UA"/>
        </w:rPr>
        <w:t>[4</w:t>
      </w:r>
      <w:r w:rsidR="004C7810" w:rsidRPr="004C78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C7810">
        <w:rPr>
          <w:rFonts w:ascii="Times New Roman" w:hAnsi="Times New Roman" w:cs="Times New Roman"/>
          <w:sz w:val="28"/>
          <w:szCs w:val="28"/>
          <w:lang w:val="uk-UA"/>
        </w:rPr>
        <w:t>ст. 2</w:t>
      </w:r>
      <w:r w:rsidRPr="004C1389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06D85E88" w14:textId="77777777" w:rsidR="001B3952" w:rsidRDefault="001071F2" w:rsidP="001B395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71F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літератури</w:t>
      </w:r>
    </w:p>
    <w:p w14:paraId="71C316C1" w14:textId="77777777" w:rsidR="00265CC8" w:rsidRDefault="001B3952" w:rsidP="00265CC8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CC8">
        <w:rPr>
          <w:rFonts w:ascii="Times New Roman" w:hAnsi="Times New Roman" w:cs="Times New Roman"/>
          <w:sz w:val="28"/>
          <w:szCs w:val="28"/>
          <w:lang w:val="en-US"/>
        </w:rPr>
        <w:t>WHO Coronavirus (Covid-19) Dashboard.</w:t>
      </w:r>
      <w:r w:rsidRPr="00265C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CC8">
        <w:rPr>
          <w:rFonts w:ascii="Times New Roman" w:hAnsi="Times New Roman" w:cs="Times New Roman"/>
          <w:sz w:val="28"/>
          <w:szCs w:val="28"/>
          <w:lang w:val="en-US"/>
        </w:rPr>
        <w:t xml:space="preserve">URL:  </w:t>
      </w:r>
      <w:hyperlink r:id="rId5" w:history="1"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https://covid19.who.int</w:t>
        </w:r>
      </w:hyperlink>
      <w:r w:rsidRPr="00265CC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265CC8">
        <w:rPr>
          <w:rFonts w:ascii="Times New Roman" w:hAnsi="Times New Roman" w:cs="Times New Roman"/>
          <w:sz w:val="28"/>
          <w:szCs w:val="28"/>
          <w:lang w:val="uk-UA"/>
        </w:rPr>
        <w:t xml:space="preserve">дата звернення: </w:t>
      </w:r>
      <w:r w:rsidR="00265CC8" w:rsidRPr="00265CC8">
        <w:rPr>
          <w:rFonts w:ascii="Times New Roman" w:hAnsi="Times New Roman" w:cs="Times New Roman"/>
          <w:sz w:val="28"/>
          <w:szCs w:val="28"/>
          <w:lang w:val="uk-UA"/>
        </w:rPr>
        <w:t>22.08.2023).</w:t>
      </w:r>
    </w:p>
    <w:p w14:paraId="5270D532" w14:textId="77777777" w:rsidR="00265CC8" w:rsidRPr="00265CC8" w:rsidRDefault="001B3952" w:rsidP="00265CC8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CC8">
        <w:rPr>
          <w:rFonts w:ascii="Times New Roman" w:hAnsi="Times New Roman" w:cs="Times New Roman"/>
          <w:sz w:val="28"/>
          <w:szCs w:val="28"/>
          <w:lang w:val="en-US"/>
        </w:rPr>
        <w:t xml:space="preserve">Giles Colclough, Penelope Dash, and Lieven Van der </w:t>
      </w:r>
      <w:proofErr w:type="spellStart"/>
      <w:r w:rsidRPr="00265CC8">
        <w:rPr>
          <w:rFonts w:ascii="Times New Roman" w:hAnsi="Times New Roman" w:cs="Times New Roman"/>
          <w:sz w:val="28"/>
          <w:szCs w:val="28"/>
          <w:lang w:val="en-US"/>
        </w:rPr>
        <w:t>Veken</w:t>
      </w:r>
      <w:proofErr w:type="spellEnd"/>
      <w:r w:rsidR="00265CC8" w:rsidRPr="00265C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CC8">
        <w:rPr>
          <w:rFonts w:ascii="Times New Roman" w:hAnsi="Times New Roman" w:cs="Times New Roman"/>
          <w:sz w:val="28"/>
          <w:szCs w:val="28"/>
          <w:lang w:val="en-US"/>
        </w:rPr>
        <w:t>Understanding and managing the hidden health crisis of COVID-19 in Europe. Healthcare Systems and Services Practice. McKinsey</w:t>
      </w:r>
      <w:r w:rsidRPr="00265CC8">
        <w:rPr>
          <w:rFonts w:ascii="Times New Roman" w:hAnsi="Times New Roman" w:cs="Times New Roman"/>
          <w:sz w:val="28"/>
          <w:szCs w:val="28"/>
          <w:lang w:val="ru-RU"/>
        </w:rPr>
        <w:t>&amp;</w:t>
      </w:r>
      <w:r w:rsidRPr="00265CC8">
        <w:rPr>
          <w:rFonts w:ascii="Times New Roman" w:hAnsi="Times New Roman" w:cs="Times New Roman"/>
          <w:sz w:val="28"/>
          <w:szCs w:val="28"/>
          <w:lang w:val="en-US"/>
        </w:rPr>
        <w:t>Company</w:t>
      </w:r>
    </w:p>
    <w:p w14:paraId="27D82043" w14:textId="77777777" w:rsidR="00265CC8" w:rsidRDefault="001B3952" w:rsidP="00265CC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CC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65CC8">
        <w:rPr>
          <w:rFonts w:ascii="Times New Roman" w:hAnsi="Times New Roman" w:cs="Times New Roman"/>
          <w:sz w:val="28"/>
          <w:szCs w:val="28"/>
          <w:lang w:val="ru-RU"/>
        </w:rPr>
        <w:t>:</w:t>
      </w:r>
      <w:hyperlink r:id="rId6" w:history="1"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mckinsey</w:t>
        </w:r>
        <w:proofErr w:type="spellEnd"/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industries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healthcare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our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insights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understanding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and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managing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the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hidden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health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crisis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of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covid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-19-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</w:t>
        </w:r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europe</w:t>
        </w:r>
        <w:proofErr w:type="spellEnd"/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#/</w:t>
        </w:r>
      </w:hyperlink>
      <w:r w:rsidRPr="00265CC8">
        <w:rPr>
          <w:rFonts w:ascii="Times New Roman" w:hAnsi="Times New Roman" w:cs="Times New Roman"/>
          <w:sz w:val="28"/>
          <w:szCs w:val="28"/>
          <w:lang w:val="ru-RU"/>
        </w:rPr>
        <w:t xml:space="preserve"> (дата</w:t>
      </w:r>
      <w:r w:rsidR="00265CC8" w:rsidRPr="00265CC8">
        <w:rPr>
          <w:rFonts w:ascii="Times New Roman" w:hAnsi="Times New Roman" w:cs="Times New Roman"/>
          <w:sz w:val="28"/>
          <w:szCs w:val="28"/>
          <w:lang w:val="uk-UA"/>
        </w:rPr>
        <w:t xml:space="preserve"> звернення</w:t>
      </w:r>
      <w:r w:rsidRPr="00265CC8">
        <w:rPr>
          <w:rFonts w:ascii="Times New Roman" w:hAnsi="Times New Roman" w:cs="Times New Roman"/>
          <w:sz w:val="28"/>
          <w:szCs w:val="28"/>
          <w:lang w:val="ru-RU"/>
        </w:rPr>
        <w:t>: 1.08.2023)</w:t>
      </w:r>
    </w:p>
    <w:p w14:paraId="3A31CBB2" w14:textId="77777777" w:rsidR="00265CC8" w:rsidRDefault="001B3952" w:rsidP="00265CC8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CC8">
        <w:rPr>
          <w:rFonts w:ascii="Times New Roman" w:hAnsi="Times New Roman" w:cs="Times New Roman"/>
          <w:sz w:val="28"/>
          <w:szCs w:val="28"/>
          <w:lang w:val="en-US"/>
        </w:rPr>
        <w:t xml:space="preserve">European Commission: The </w:t>
      </w:r>
      <w:proofErr w:type="spellStart"/>
      <w:r w:rsidRPr="00265CC8">
        <w:rPr>
          <w:rFonts w:ascii="Times New Roman" w:hAnsi="Times New Roman" w:cs="Times New Roman"/>
          <w:sz w:val="28"/>
          <w:szCs w:val="28"/>
          <w:lang w:val="en-US"/>
        </w:rPr>
        <w:t>organisation</w:t>
      </w:r>
      <w:proofErr w:type="spellEnd"/>
      <w:r w:rsidRPr="00265CC8">
        <w:rPr>
          <w:rFonts w:ascii="Times New Roman" w:hAnsi="Times New Roman" w:cs="Times New Roman"/>
          <w:sz w:val="28"/>
          <w:szCs w:val="28"/>
          <w:lang w:val="en-US"/>
        </w:rPr>
        <w:t xml:space="preserve"> of resilient health and social care following the covid-19 pandemic. Opinion of the Expert Panel on effective ways of investing in health (EXPN).</w:t>
      </w:r>
      <w:r w:rsidR="00265C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CB6B53" w14:textId="77777777" w:rsidR="00265CC8" w:rsidRDefault="001B3952" w:rsidP="00265CC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CC8">
        <w:rPr>
          <w:rFonts w:ascii="Times New Roman" w:hAnsi="Times New Roman" w:cs="Times New Roman"/>
          <w:sz w:val="28"/>
          <w:szCs w:val="28"/>
          <w:lang w:val="ru-RU"/>
        </w:rPr>
        <w:t>URL:</w:t>
      </w:r>
      <w:hyperlink r:id="rId7" w:history="1">
        <w:r w:rsidR="00265CC8"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https://health.ec.europa.eu/system/files/2020-12/026_health_socialcare_covid19_en_0.pdf</w:t>
        </w:r>
      </w:hyperlink>
      <w:r w:rsidRPr="00265C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5CC8" w:rsidRPr="00265C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5CC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65CC8" w:rsidRPr="00265CC8">
        <w:rPr>
          <w:rFonts w:ascii="Times New Roman" w:hAnsi="Times New Roman" w:cs="Times New Roman"/>
          <w:sz w:val="28"/>
          <w:szCs w:val="28"/>
          <w:lang w:val="ru-RU"/>
        </w:rPr>
        <w:t xml:space="preserve">дата </w:t>
      </w:r>
      <w:r w:rsidR="00265CC8" w:rsidRPr="00265CC8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Pr="00265CC8">
        <w:rPr>
          <w:rFonts w:ascii="Times New Roman" w:hAnsi="Times New Roman" w:cs="Times New Roman"/>
          <w:sz w:val="28"/>
          <w:szCs w:val="28"/>
          <w:lang w:val="ru-RU"/>
        </w:rPr>
        <w:t>: 18.08.2023)</w:t>
      </w:r>
    </w:p>
    <w:p w14:paraId="713D5713" w14:textId="756B9E9F" w:rsidR="00265CC8" w:rsidRPr="00265CC8" w:rsidRDefault="001B3952" w:rsidP="00265CC8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CC8">
        <w:rPr>
          <w:rFonts w:ascii="Times New Roman" w:hAnsi="Times New Roman" w:cs="Times New Roman"/>
          <w:sz w:val="28"/>
          <w:szCs w:val="28"/>
          <w:lang w:val="en-US"/>
        </w:rPr>
        <w:t>EUROHEALTH: Journal of the</w:t>
      </w:r>
      <w:r w:rsidR="00265CC8" w:rsidRPr="00265C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CC8">
        <w:rPr>
          <w:rFonts w:ascii="Times New Roman" w:hAnsi="Times New Roman" w:cs="Times New Roman"/>
          <w:sz w:val="28"/>
          <w:szCs w:val="28"/>
          <w:lang w:val="en-US"/>
        </w:rPr>
        <w:t xml:space="preserve">European Observatory on Health Systems and Policies: Health system resilience post-COVID: Moving towards more European cooperation. Volume 28, n.1, 2022. </w:t>
      </w:r>
    </w:p>
    <w:p w14:paraId="2CC832F6" w14:textId="77777777" w:rsidR="00265CC8" w:rsidRDefault="001B3952" w:rsidP="00265CC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CC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65CC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8" w:history="1"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eurohealthobservatory</w:t>
        </w:r>
        <w:proofErr w:type="spellEnd"/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who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int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publications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health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system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resilience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post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covid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moving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towards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more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european</w:t>
        </w:r>
        <w:proofErr w:type="spellEnd"/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cooperation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-(</w:t>
        </w:r>
        <w:proofErr w:type="spellStart"/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eurohealth</w:t>
        </w:r>
        <w:proofErr w:type="spellEnd"/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)</w:t>
        </w:r>
      </w:hyperlink>
      <w:r w:rsidR="00265CC8" w:rsidRPr="00265C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CC8">
        <w:rPr>
          <w:rFonts w:ascii="Times New Roman" w:hAnsi="Times New Roman" w:cs="Times New Roman"/>
          <w:sz w:val="28"/>
          <w:szCs w:val="28"/>
          <w:lang w:val="ru-RU"/>
        </w:rPr>
        <w:t xml:space="preserve">(дата </w:t>
      </w:r>
      <w:r w:rsidRPr="00265CC8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Pr="00265CC8">
        <w:rPr>
          <w:rFonts w:ascii="Times New Roman" w:hAnsi="Times New Roman" w:cs="Times New Roman"/>
          <w:sz w:val="28"/>
          <w:szCs w:val="28"/>
          <w:lang w:val="ru-RU"/>
        </w:rPr>
        <w:t>: 15.08.2023)</w:t>
      </w:r>
    </w:p>
    <w:p w14:paraId="3BC90222" w14:textId="0325AA75" w:rsidR="00265CC8" w:rsidRPr="00265CC8" w:rsidRDefault="001B3952" w:rsidP="00265CC8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CC8">
        <w:rPr>
          <w:rFonts w:ascii="Times New Roman" w:hAnsi="Times New Roman" w:cs="Times New Roman"/>
          <w:sz w:val="28"/>
          <w:szCs w:val="28"/>
          <w:lang w:val="en-US"/>
        </w:rPr>
        <w:t>European Observatory on Health Systems and Policies, Sagan, Anna, Webb, Erin, Azzopardi-Muscat, Natasha, de la Mata, Isabel. et al. Health systems resilience during COVID-19: Lessons for building back better. World Health Organization. Regional Office for Europe, 2021</w:t>
      </w:r>
    </w:p>
    <w:p w14:paraId="5FD46F28" w14:textId="67232711" w:rsidR="001071F2" w:rsidRPr="0049092C" w:rsidRDefault="001B3952" w:rsidP="0049092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CC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65CC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9" w:history="1"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apps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who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int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iris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handle</w:t>
        </w:r>
        <w:r w:rsidRPr="00265CC8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/10665/348493</w:t>
        </w:r>
      </w:hyperlink>
      <w:r w:rsidRPr="00265CC8">
        <w:rPr>
          <w:rFonts w:ascii="Times New Roman" w:hAnsi="Times New Roman" w:cs="Times New Roman"/>
          <w:sz w:val="28"/>
          <w:szCs w:val="28"/>
          <w:lang w:val="ru-RU"/>
        </w:rPr>
        <w:t xml:space="preserve">  (дата </w:t>
      </w:r>
      <w:r w:rsidRPr="00265CC8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Pr="00265CC8">
        <w:rPr>
          <w:rFonts w:ascii="Times New Roman" w:hAnsi="Times New Roman" w:cs="Times New Roman"/>
          <w:sz w:val="28"/>
          <w:szCs w:val="28"/>
          <w:lang w:val="ru-RU"/>
        </w:rPr>
        <w:t xml:space="preserve"> 15.082023)</w:t>
      </w:r>
    </w:p>
    <w:sectPr w:rsidR="001071F2" w:rsidRPr="0049092C" w:rsidSect="008A1F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inhardt Pan Medium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heinhardt Pan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C0A"/>
    <w:multiLevelType w:val="hybridMultilevel"/>
    <w:tmpl w:val="342A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F56E8"/>
    <w:multiLevelType w:val="hybridMultilevel"/>
    <w:tmpl w:val="D6C272F0"/>
    <w:lvl w:ilvl="0" w:tplc="D468177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775663">
    <w:abstractNumId w:val="1"/>
  </w:num>
  <w:num w:numId="2" w16cid:durableId="85229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68"/>
    <w:rsid w:val="001071F2"/>
    <w:rsid w:val="001425F4"/>
    <w:rsid w:val="001B3952"/>
    <w:rsid w:val="001C279C"/>
    <w:rsid w:val="00265CC8"/>
    <w:rsid w:val="00283175"/>
    <w:rsid w:val="003F3BEC"/>
    <w:rsid w:val="004865F9"/>
    <w:rsid w:val="0049092C"/>
    <w:rsid w:val="004C1389"/>
    <w:rsid w:val="004C7810"/>
    <w:rsid w:val="005A4E20"/>
    <w:rsid w:val="00697CEA"/>
    <w:rsid w:val="00754173"/>
    <w:rsid w:val="00815E3A"/>
    <w:rsid w:val="00851560"/>
    <w:rsid w:val="008A1F68"/>
    <w:rsid w:val="00990A18"/>
    <w:rsid w:val="009E4A2D"/>
    <w:rsid w:val="00A96D6B"/>
    <w:rsid w:val="00AF44BE"/>
    <w:rsid w:val="00B528CD"/>
    <w:rsid w:val="00CE343C"/>
    <w:rsid w:val="00D734FF"/>
    <w:rsid w:val="00DF5BFE"/>
    <w:rsid w:val="00E14CE8"/>
    <w:rsid w:val="00F7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1FD031"/>
  <w15:chartTrackingRefBased/>
  <w15:docId w15:val="{843D247C-8474-AC45-B209-DF2E88EB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7">
    <w:name w:val="Pa7"/>
    <w:basedOn w:val="a"/>
    <w:next w:val="a"/>
    <w:uiPriority w:val="99"/>
    <w:rsid w:val="00AF44BE"/>
    <w:pPr>
      <w:autoSpaceDE w:val="0"/>
      <w:autoSpaceDN w:val="0"/>
      <w:adjustRightInd w:val="0"/>
      <w:spacing w:line="191" w:lineRule="atLeast"/>
    </w:pPr>
    <w:rPr>
      <w:rFonts w:ascii="Theinhardt Pan Medium" w:hAnsi="Theinhardt Pan Medium"/>
      <w:kern w:val="0"/>
      <w:lang w:val="ru-RU"/>
    </w:rPr>
  </w:style>
  <w:style w:type="character" w:customStyle="1" w:styleId="A5">
    <w:name w:val="A5"/>
    <w:uiPriority w:val="99"/>
    <w:rsid w:val="00AF44BE"/>
    <w:rPr>
      <w:rFonts w:ascii="Theinhardt Pan Light" w:hAnsi="Theinhardt Pan Light" w:cs="Theinhardt Pan Light"/>
      <w:color w:val="211D1E"/>
      <w:sz w:val="14"/>
      <w:szCs w:val="14"/>
    </w:rPr>
  </w:style>
  <w:style w:type="paragraph" w:customStyle="1" w:styleId="Pa5">
    <w:name w:val="Pa5"/>
    <w:basedOn w:val="a"/>
    <w:next w:val="a"/>
    <w:uiPriority w:val="99"/>
    <w:rsid w:val="00AF44BE"/>
    <w:pPr>
      <w:autoSpaceDE w:val="0"/>
      <w:autoSpaceDN w:val="0"/>
      <w:adjustRightInd w:val="0"/>
      <w:spacing w:line="191" w:lineRule="atLeast"/>
    </w:pPr>
    <w:rPr>
      <w:rFonts w:ascii="Theinhardt Pan Medium" w:hAnsi="Theinhardt Pan Medium"/>
      <w:kern w:val="0"/>
      <w:lang w:val="ru-RU"/>
    </w:rPr>
  </w:style>
  <w:style w:type="character" w:styleId="a3">
    <w:name w:val="Hyperlink"/>
    <w:basedOn w:val="a0"/>
    <w:uiPriority w:val="99"/>
    <w:unhideWhenUsed/>
    <w:rsid w:val="001B39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395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B3952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265C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healthobservatory.who.int/publications/i/health-system-resilience-post-covid-moving-towards-more-european-cooperation-(eurohealth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lth.ec.europa.eu/system/files/2020-12/026_health_socialcare_covid19_en_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ckinsey.com/industries/healthcare/our-insights/understanding-and-managing-the-hidden-health-crisis-of-covid-19-in-europe#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vid19.who.i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s.who.int/iris/handle/10665/3484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739</Words>
  <Characters>5509</Characters>
  <Application>Microsoft Office Word</Application>
  <DocSecurity>0</DocSecurity>
  <Lines>162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Никонюк</dc:creator>
  <cp:keywords/>
  <dc:description/>
  <cp:lastModifiedBy>Катерина Никонюк</cp:lastModifiedBy>
  <cp:revision>4</cp:revision>
  <dcterms:created xsi:type="dcterms:W3CDTF">2023-08-21T17:01:00Z</dcterms:created>
  <dcterms:modified xsi:type="dcterms:W3CDTF">2023-08-22T16:23:00Z</dcterms:modified>
</cp:coreProperties>
</file>