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0" w:rsidRPr="007C6A53" w:rsidRDefault="006033BE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C6A53">
        <w:rPr>
          <w:rFonts w:ascii="Times New Roman" w:hAnsi="Times New Roman" w:cs="Times New Roman"/>
          <w:b/>
          <w:sz w:val="28"/>
          <w:szCs w:val="28"/>
          <w:lang w:val="en-GB"/>
        </w:rPr>
        <w:t>Semantic problems</w:t>
      </w:r>
      <w:r w:rsidR="00EF6B39" w:rsidRPr="007C6A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in </w:t>
      </w:r>
      <w:r w:rsidR="001C6D46" w:rsidRPr="007C6A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coding/decoding of information in the </w:t>
      </w:r>
      <w:r w:rsidR="00A8688C" w:rsidRPr="007C6A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discourse for </w:t>
      </w:r>
      <w:proofErr w:type="spellStart"/>
      <w:r w:rsidR="001C6D46" w:rsidRPr="007C6A53">
        <w:rPr>
          <w:rFonts w:ascii="Times New Roman" w:hAnsi="Times New Roman" w:cs="Times New Roman"/>
          <w:b/>
          <w:sz w:val="28"/>
          <w:szCs w:val="28"/>
          <w:lang w:val="en-GB"/>
        </w:rPr>
        <w:t>interlingual</w:t>
      </w:r>
      <w:proofErr w:type="spellEnd"/>
      <w:r w:rsidR="001C6D46" w:rsidRPr="007C6A5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translations</w:t>
      </w:r>
    </w:p>
    <w:p w:rsidR="00FD5BB3" w:rsidRPr="007C6A53" w:rsidRDefault="00FD5BB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1741BF" w:rsidRDefault="001D12A2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8CE">
        <w:rPr>
          <w:rFonts w:ascii="Times New Roman" w:hAnsi="Times New Roman" w:cs="Times New Roman"/>
          <w:sz w:val="28"/>
          <w:szCs w:val="28"/>
          <w:lang w:val="en-GB"/>
        </w:rPr>
        <w:t>The problem of cross-cultural communication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become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 xml:space="preserve"> topical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at the present time</w:t>
      </w:r>
      <w:r w:rsidRPr="00E676CA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301A33" w:rsidRPr="00E676CA">
        <w:rPr>
          <w:rFonts w:ascii="Times New Roman" w:hAnsi="Times New Roman" w:cs="Times New Roman"/>
          <w:sz w:val="28"/>
          <w:szCs w:val="28"/>
          <w:lang w:val="en-GB"/>
        </w:rPr>
        <w:t xml:space="preserve">The main necessity of successful </w:t>
      </w:r>
      <w:proofErr w:type="spellStart"/>
      <w:r w:rsidR="00301A33" w:rsidRPr="00E676CA">
        <w:rPr>
          <w:rFonts w:ascii="Times New Roman" w:hAnsi="Times New Roman" w:cs="Times New Roman"/>
          <w:sz w:val="28"/>
          <w:szCs w:val="28"/>
          <w:lang w:val="en-GB"/>
        </w:rPr>
        <w:t>interlingual</w:t>
      </w:r>
      <w:proofErr w:type="spellEnd"/>
      <w:r w:rsidR="00301A33" w:rsidRPr="00E676CA">
        <w:rPr>
          <w:rFonts w:ascii="Times New Roman" w:hAnsi="Times New Roman" w:cs="Times New Roman"/>
          <w:sz w:val="28"/>
          <w:szCs w:val="28"/>
          <w:lang w:val="en-GB"/>
        </w:rPr>
        <w:t xml:space="preserve"> communication is </w:t>
      </w:r>
      <w:r w:rsidR="001741BF" w:rsidRPr="00E676CA">
        <w:rPr>
          <w:rFonts w:ascii="Times New Roman" w:hAnsi="Times New Roman" w:cs="Times New Roman"/>
          <w:sz w:val="28"/>
          <w:szCs w:val="28"/>
          <w:lang w:val="en-GB"/>
        </w:rPr>
        <w:t>giving the identical</w:t>
      </w:r>
      <w:r w:rsidR="001741BF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information on “ins and outs”</w:t>
      </w:r>
      <w:r w:rsidR="001741BF">
        <w:rPr>
          <w:rFonts w:ascii="Times New Roman" w:hAnsi="Times New Roman" w:cs="Times New Roman"/>
          <w:sz w:val="28"/>
          <w:szCs w:val="28"/>
          <w:lang w:val="en-GB"/>
        </w:rPr>
        <w:t xml:space="preserve"> in practice of </w:t>
      </w:r>
      <w:r w:rsidR="00A737BC">
        <w:rPr>
          <w:rFonts w:ascii="Times New Roman" w:hAnsi="Times New Roman" w:cs="Times New Roman"/>
          <w:sz w:val="28"/>
          <w:szCs w:val="28"/>
          <w:lang w:val="en-GB"/>
        </w:rPr>
        <w:t>translations</w:t>
      </w:r>
      <w:r w:rsidR="001741B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C1741D" w:rsidRDefault="00C1741D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A2AFF">
        <w:rPr>
          <w:rFonts w:ascii="Times New Roman" w:eastAsia="Calibri" w:hAnsi="Times New Roman" w:cs="Times New Roman"/>
          <w:sz w:val="28"/>
          <w:szCs w:val="28"/>
          <w:lang w:val="en-GB"/>
        </w:rPr>
        <w:t>The aim</w:t>
      </w:r>
      <w:r w:rsidR="00E00813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of research </w:t>
      </w:r>
      <w:r w:rsidRPr="008A2AFF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is analysis of </w:t>
      </w:r>
      <w:r w:rsidRPr="00C1741D">
        <w:rPr>
          <w:rFonts w:ascii="Times New Roman" w:hAnsi="Times New Roman" w:cs="Times New Roman"/>
          <w:sz w:val="28"/>
          <w:szCs w:val="28"/>
          <w:lang w:val="en-GB"/>
        </w:rPr>
        <w:t xml:space="preserve">semantic problems in authentic </w:t>
      </w:r>
      <w:proofErr w:type="spellStart"/>
      <w:r w:rsidRPr="00C1741D">
        <w:rPr>
          <w:rFonts w:ascii="Times New Roman" w:hAnsi="Times New Roman" w:cs="Times New Roman"/>
          <w:sz w:val="28"/>
          <w:szCs w:val="28"/>
          <w:lang w:val="en-GB"/>
        </w:rPr>
        <w:t>interlingual</w:t>
      </w:r>
      <w:proofErr w:type="spellEnd"/>
      <w:r w:rsidRPr="00C1741D">
        <w:rPr>
          <w:rFonts w:ascii="Times New Roman" w:hAnsi="Times New Roman" w:cs="Times New Roman"/>
          <w:sz w:val="28"/>
          <w:szCs w:val="28"/>
          <w:lang w:val="en-GB"/>
        </w:rPr>
        <w:t xml:space="preserve"> translations.</w:t>
      </w:r>
    </w:p>
    <w:p w:rsidR="0072491E" w:rsidRPr="00FD5BB3" w:rsidRDefault="001D12A2" w:rsidP="00724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8CE">
        <w:rPr>
          <w:rFonts w:ascii="Times New Roman" w:hAnsi="Times New Roman" w:cs="Times New Roman"/>
          <w:sz w:val="28"/>
          <w:szCs w:val="28"/>
          <w:lang w:val="en-GB"/>
        </w:rPr>
        <w:t>Discursive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linguistic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competence</w:t>
      </w:r>
      <w:r w:rsidR="000268CF"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32237A">
        <w:rPr>
          <w:rFonts w:ascii="Times New Roman" w:hAnsi="Times New Roman" w:cs="Times New Roman"/>
          <w:sz w:val="28"/>
          <w:szCs w:val="28"/>
          <w:lang w:val="en-GB"/>
        </w:rPr>
        <w:t xml:space="preserve">consist of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skill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 not only 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 xml:space="preserve">in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decoding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of information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but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coding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of information </w:t>
      </w:r>
      <w:r w:rsidRPr="0032237A">
        <w:rPr>
          <w:rFonts w:ascii="Times New Roman" w:hAnsi="Times New Roman" w:cs="Times New Roman"/>
          <w:sz w:val="28"/>
          <w:szCs w:val="28"/>
          <w:lang w:val="en-GB"/>
        </w:rPr>
        <w:t xml:space="preserve">in a foreign language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too.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It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>᾽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D0A3C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01F03">
        <w:rPr>
          <w:rFonts w:ascii="Times New Roman" w:hAnsi="Times New Roman" w:cs="Times New Roman"/>
          <w:sz w:val="28"/>
          <w:szCs w:val="28"/>
          <w:lang w:val="en-GB"/>
        </w:rPr>
        <w:t>ability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“to understand language” (its </w:t>
      </w:r>
      <w:r w:rsidRPr="00D048D1">
        <w:rPr>
          <w:rFonts w:ascii="Times New Roman" w:hAnsi="Times New Roman" w:cs="Times New Roman"/>
          <w:sz w:val="28"/>
          <w:szCs w:val="28"/>
          <w:lang w:val="en-GB"/>
        </w:rPr>
        <w:t>semantic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and linguistic structure)</w:t>
      </w:r>
      <w:r w:rsidRPr="00D048D1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491E" w:rsidRPr="00476874">
        <w:rPr>
          <w:rFonts w:ascii="Times New Roman" w:hAnsi="Times New Roman" w:cs="Times New Roman"/>
          <w:sz w:val="28"/>
          <w:szCs w:val="28"/>
          <w:lang w:val="en-GB"/>
        </w:rPr>
        <w:t>Everyone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 who</w:t>
      </w:r>
      <w:r w:rsidR="0072491E" w:rsidRPr="004828B6">
        <w:rPr>
          <w:lang w:val="en-GB"/>
        </w:rPr>
        <w:t xml:space="preserve"> </w:t>
      </w:r>
      <w:r w:rsidR="0072491E" w:rsidRPr="004828B6">
        <w:rPr>
          <w:rFonts w:ascii="Times New Roman" w:hAnsi="Times New Roman" w:cs="Times New Roman"/>
          <w:sz w:val="28"/>
          <w:szCs w:val="28"/>
          <w:lang w:val="en-GB"/>
        </w:rPr>
        <w:t>learn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72491E" w:rsidRPr="004828B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foreign language has to </w:t>
      </w:r>
      <w:r w:rsidR="0072491E" w:rsidRPr="00476874">
        <w:rPr>
          <w:rFonts w:ascii="Times New Roman" w:hAnsi="Times New Roman" w:cs="Times New Roman"/>
          <w:sz w:val="28"/>
          <w:szCs w:val="28"/>
          <w:lang w:val="en-GB"/>
        </w:rPr>
        <w:t xml:space="preserve">master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its </w:t>
      </w:r>
      <w:r w:rsidR="0072491E" w:rsidRPr="00476874">
        <w:rPr>
          <w:rFonts w:ascii="Times New Roman" w:hAnsi="Times New Roman" w:cs="Times New Roman"/>
          <w:sz w:val="28"/>
          <w:szCs w:val="28"/>
          <w:lang w:val="en-GB"/>
        </w:rPr>
        <w:t xml:space="preserve">vocabulary </w:t>
      </w:r>
      <w:r w:rsidR="006D0A3C">
        <w:rPr>
          <w:rFonts w:ascii="Times New Roman" w:hAnsi="Times New Roman" w:cs="Times New Roman"/>
          <w:sz w:val="28"/>
          <w:szCs w:val="28"/>
          <w:lang w:val="en-GB"/>
        </w:rPr>
        <w:t xml:space="preserve">for </w:t>
      </w:r>
      <w:r w:rsidR="006D0A3C" w:rsidRPr="00A96E8F">
        <w:rPr>
          <w:rFonts w:ascii="Times New Roman" w:hAnsi="Times New Roman" w:cs="Times New Roman"/>
          <w:sz w:val="28"/>
          <w:szCs w:val="28"/>
          <w:lang w:val="en-GB"/>
        </w:rPr>
        <w:t xml:space="preserve">successful </w:t>
      </w:r>
      <w:r w:rsidR="006D0A3C" w:rsidRPr="00476874">
        <w:rPr>
          <w:rFonts w:ascii="Times New Roman" w:hAnsi="Times New Roman" w:cs="Times New Roman"/>
          <w:sz w:val="28"/>
          <w:szCs w:val="28"/>
          <w:lang w:val="en-GB"/>
        </w:rPr>
        <w:t>communication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. But </w:t>
      </w:r>
      <w:r w:rsidR="00E73773">
        <w:rPr>
          <w:rFonts w:ascii="Times New Roman" w:hAnsi="Times New Roman" w:cs="Times New Roman"/>
          <w:sz w:val="28"/>
          <w:szCs w:val="28"/>
          <w:lang w:val="en-GB"/>
        </w:rPr>
        <w:t xml:space="preserve">it </w:t>
      </w:r>
      <w:proofErr w:type="gramStart"/>
      <w:r w:rsidR="00E73773">
        <w:rPr>
          <w:rFonts w:ascii="Times New Roman" w:hAnsi="Times New Roman" w:cs="Times New Roman"/>
          <w:sz w:val="28"/>
          <w:szCs w:val="28"/>
          <w:lang w:val="en-GB"/>
        </w:rPr>
        <w:t>arises</w:t>
      </w:r>
      <w:proofErr w:type="gramEnd"/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the problem of choosing the </w:t>
      </w:r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>appropriate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 words for </w:t>
      </w:r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 xml:space="preserve">expression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our </w:t>
      </w:r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>intention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>s in</w:t>
      </w:r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the every </w:t>
      </w:r>
      <w:r w:rsidR="0072491E" w:rsidRPr="00FA496C">
        <w:rPr>
          <w:rFonts w:ascii="Times New Roman" w:hAnsi="Times New Roman" w:cs="Times New Roman"/>
          <w:sz w:val="28"/>
          <w:szCs w:val="28"/>
          <w:lang w:val="en-GB"/>
        </w:rPr>
        <w:t xml:space="preserve">concrete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>situation.</w:t>
      </w:r>
      <w:r w:rsidR="0072491E" w:rsidRPr="001D12A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It causes difficulties in the practice of </w:t>
      </w:r>
      <w:proofErr w:type="spellStart"/>
      <w:r w:rsidR="0072491E" w:rsidRPr="005D1EBE">
        <w:rPr>
          <w:rFonts w:ascii="Times New Roman" w:hAnsi="Times New Roman" w:cs="Times New Roman"/>
          <w:sz w:val="28"/>
          <w:szCs w:val="28"/>
          <w:lang w:val="en-GB"/>
        </w:rPr>
        <w:t>interlingual</w:t>
      </w:r>
      <w:proofErr w:type="spellEnd"/>
      <w:r w:rsidR="0072491E">
        <w:rPr>
          <w:rFonts w:ascii="Times New Roman" w:hAnsi="Times New Roman" w:cs="Times New Roman"/>
          <w:sz w:val="28"/>
          <w:szCs w:val="28"/>
          <w:lang w:val="en-GB"/>
        </w:rPr>
        <w:t xml:space="preserve"> tran</w:t>
      </w:r>
      <w:r w:rsidR="006C08FE">
        <w:rPr>
          <w:rFonts w:ascii="Times New Roman" w:hAnsi="Times New Roman" w:cs="Times New Roman"/>
          <w:sz w:val="28"/>
          <w:szCs w:val="28"/>
          <w:lang w:val="en-GB"/>
        </w:rPr>
        <w:t>sformatio</w:t>
      </w:r>
      <w:r w:rsidR="0072491E">
        <w:rPr>
          <w:rFonts w:ascii="Times New Roman" w:hAnsi="Times New Roman" w:cs="Times New Roman"/>
          <w:sz w:val="28"/>
          <w:szCs w:val="28"/>
          <w:lang w:val="en-GB"/>
        </w:rPr>
        <w:t>ns.</w:t>
      </w:r>
    </w:p>
    <w:p w:rsidR="001D12A2" w:rsidRDefault="001D12A2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Usually </w:t>
      </w:r>
      <w:r w:rsidRPr="00B214ED">
        <w:rPr>
          <w:rFonts w:ascii="Times New Roman" w:hAnsi="Times New Roman" w:cs="Times New Roman"/>
          <w:sz w:val="28"/>
          <w:szCs w:val="28"/>
          <w:lang w:val="en-GB"/>
        </w:rPr>
        <w:t>native speaker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 don`t see problems in </w:t>
      </w:r>
      <w:r w:rsidR="006D0A3C">
        <w:rPr>
          <w:rFonts w:ascii="Times New Roman" w:hAnsi="Times New Roman" w:cs="Times New Roman"/>
          <w:sz w:val="28"/>
          <w:szCs w:val="28"/>
          <w:lang w:val="en-GB"/>
        </w:rPr>
        <w:t xml:space="preserve">the process of information creation (discourse), </w:t>
      </w:r>
      <w:r w:rsidRPr="00AD58CE">
        <w:rPr>
          <w:rFonts w:ascii="Times New Roman" w:hAnsi="Times New Roman" w:cs="Times New Roman"/>
          <w:sz w:val="28"/>
          <w:szCs w:val="28"/>
          <w:lang w:val="en-GB"/>
        </w:rPr>
        <w:t>coding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decoding of information, </w:t>
      </w:r>
      <w:r w:rsidRPr="00B214ED">
        <w:rPr>
          <w:rFonts w:ascii="Times New Roman" w:hAnsi="Times New Roman" w:cs="Times New Roman"/>
          <w:sz w:val="28"/>
          <w:szCs w:val="28"/>
          <w:lang w:val="en-GB"/>
        </w:rPr>
        <w:t xml:space="preserve">culture </w:t>
      </w:r>
      <w:r>
        <w:rPr>
          <w:rFonts w:ascii="Times New Roman" w:hAnsi="Times New Roman" w:cs="Times New Roman"/>
          <w:sz w:val="28"/>
          <w:szCs w:val="28"/>
          <w:lang w:val="en-GB"/>
        </w:rPr>
        <w:t>or language conflicts</w:t>
      </w:r>
      <w:r w:rsidR="006C08FE">
        <w:rPr>
          <w:rFonts w:ascii="Times New Roman" w:hAnsi="Times New Roman" w:cs="Times New Roman"/>
          <w:sz w:val="28"/>
          <w:szCs w:val="28"/>
          <w:lang w:val="en-GB"/>
        </w:rPr>
        <w:t xml:space="preserve"> in native language</w:t>
      </w:r>
      <w:r w:rsidR="005468CC">
        <w:rPr>
          <w:rFonts w:ascii="Times New Roman" w:hAnsi="Times New Roman" w:cs="Times New Roman"/>
          <w:sz w:val="28"/>
          <w:szCs w:val="28"/>
          <w:lang w:val="en-GB"/>
        </w:rPr>
        <w:t>. But non-</w:t>
      </w:r>
      <w:r w:rsidR="005468CC" w:rsidRPr="00B214ED">
        <w:rPr>
          <w:rFonts w:ascii="Times New Roman" w:hAnsi="Times New Roman" w:cs="Times New Roman"/>
          <w:sz w:val="28"/>
          <w:szCs w:val="28"/>
          <w:lang w:val="en-GB"/>
        </w:rPr>
        <w:t>native speaker</w:t>
      </w:r>
      <w:r w:rsidR="005468CC">
        <w:rPr>
          <w:rFonts w:ascii="Times New Roman" w:hAnsi="Times New Roman" w:cs="Times New Roman"/>
          <w:sz w:val="28"/>
          <w:szCs w:val="28"/>
          <w:lang w:val="en-GB"/>
        </w:rPr>
        <w:t xml:space="preserve">s face these problems </w:t>
      </w:r>
      <w:r w:rsidR="00E85BB5" w:rsidRPr="00E85BB5">
        <w:rPr>
          <w:rFonts w:ascii="Times New Roman" w:hAnsi="Times New Roman" w:cs="Times New Roman"/>
          <w:sz w:val="28"/>
          <w:szCs w:val="28"/>
          <w:lang w:val="en-GB"/>
        </w:rPr>
        <w:t>constantly</w:t>
      </w:r>
      <w:r w:rsidR="005468C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301A33" w:rsidRPr="00FD5BB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>Such conflicts are shown especially in lexicon.  There`re some of them:</w:t>
      </w:r>
    </w:p>
    <w:p w:rsidR="001D12A2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B3391B">
        <w:rPr>
          <w:rFonts w:ascii="Times New Roman" w:hAnsi="Times New Roman" w:cs="Times New Roman"/>
          <w:sz w:val="28"/>
          <w:szCs w:val="28"/>
          <w:lang w:val="en-GB"/>
        </w:rPr>
        <w:t>1)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gramStart"/>
      <w:r w:rsidR="007261DA" w:rsidRPr="00FD5BB3">
        <w:rPr>
          <w:rFonts w:ascii="Times New Roman" w:hAnsi="Times New Roman" w:cs="Times New Roman"/>
          <w:sz w:val="28"/>
          <w:szCs w:val="28"/>
          <w:lang w:val="en-GB"/>
        </w:rPr>
        <w:t>meaning</w:t>
      </w:r>
      <w:proofErr w:type="gramEnd"/>
      <w:r w:rsidR="007261DA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proofErr w:type="spellStart"/>
      <w:r w:rsidR="00DE685B">
        <w:rPr>
          <w:rFonts w:ascii="Times New Roman" w:hAnsi="Times New Roman" w:cs="Times New Roman"/>
          <w:i/>
          <w:sz w:val="28"/>
          <w:szCs w:val="28"/>
          <w:lang w:val="en-GB"/>
        </w:rPr>
        <w:t>a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coustico</w:t>
      </w:r>
      <w:proofErr w:type="spellEnd"/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-graphic code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(word) 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 xml:space="preserve">in different languages </w:t>
      </w:r>
      <w:r w:rsidR="001D12A2" w:rsidRPr="005D1EBE">
        <w:rPr>
          <w:rFonts w:ascii="Times New Roman" w:hAnsi="Times New Roman" w:cs="Times New Roman"/>
          <w:sz w:val="28"/>
          <w:szCs w:val="28"/>
          <w:lang w:val="en-GB"/>
        </w:rPr>
        <w:t>may seem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D12A2" w:rsidRPr="005D1EBE">
        <w:rPr>
          <w:rFonts w:ascii="Times New Roman" w:hAnsi="Times New Roman" w:cs="Times New Roman"/>
          <w:sz w:val="28"/>
          <w:szCs w:val="28"/>
          <w:lang w:val="en-GB"/>
        </w:rPr>
        <w:t>deceptive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D12A2" w:rsidRPr="005D1EBE">
        <w:rPr>
          <w:rFonts w:ascii="Times New Roman" w:hAnsi="Times New Roman" w:cs="Times New Roman"/>
          <w:sz w:val="28"/>
          <w:szCs w:val="28"/>
          <w:lang w:val="en-GB"/>
        </w:rPr>
        <w:t>equivalent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7261DA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1D12A2">
        <w:rPr>
          <w:rFonts w:ascii="Times New Roman" w:hAnsi="Times New Roman" w:cs="Times New Roman"/>
          <w:sz w:val="28"/>
          <w:szCs w:val="28"/>
          <w:lang w:val="en-GB"/>
        </w:rPr>
        <w:t>hey</w:t>
      </w:r>
      <w:r w:rsidR="001D12A2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could only </w:t>
      </w:r>
      <w:r w:rsidRPr="00FD5BB3">
        <w:rPr>
          <w:rFonts w:ascii="Times New Roman" w:hAnsi="Times New Roman" w:cs="Times New Roman"/>
          <w:b/>
          <w:sz w:val="28"/>
          <w:szCs w:val="28"/>
          <w:lang w:val="en-GB"/>
        </w:rPr>
        <w:t>partly agree and correlate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in different languages</w:t>
      </w:r>
      <w:r w:rsidR="00C62178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1D12A2" w:rsidRPr="001D12A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</w:p>
    <w:p w:rsidR="00301A33" w:rsidRPr="00FD5BB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2) </w:t>
      </w:r>
      <w:proofErr w:type="spellStart"/>
      <w:r w:rsidR="00DE685B">
        <w:rPr>
          <w:rFonts w:ascii="Times New Roman" w:hAnsi="Times New Roman" w:cs="Times New Roman"/>
          <w:sz w:val="28"/>
          <w:szCs w:val="28"/>
          <w:lang w:val="en-GB"/>
        </w:rPr>
        <w:t>w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>᾽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ve</w:t>
      </w:r>
      <w:proofErr w:type="spellEnd"/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to take into account AGC`s </w:t>
      </w:r>
      <w:r w:rsidRPr="00FD5BB3">
        <w:rPr>
          <w:rFonts w:ascii="Times New Roman" w:hAnsi="Times New Roman" w:cs="Times New Roman"/>
          <w:b/>
          <w:sz w:val="28"/>
          <w:szCs w:val="28"/>
          <w:lang w:val="en-GB"/>
        </w:rPr>
        <w:t>place and functions of its usage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in the native-speakers mind</w:t>
      </w:r>
      <w:r w:rsidR="00C62178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301A33" w:rsidRPr="00FD5BB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3) </w:t>
      </w:r>
      <w:proofErr w:type="spellStart"/>
      <w:proofErr w:type="gramStart"/>
      <w:r w:rsidR="007A0DC3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>᾽</w:t>
      </w:r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>ve</w:t>
      </w:r>
      <w:proofErr w:type="spellEnd"/>
      <w:proofErr w:type="gramEnd"/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41864">
        <w:rPr>
          <w:rFonts w:ascii="Times New Roman" w:hAnsi="Times New Roman" w:cs="Times New Roman"/>
          <w:sz w:val="28"/>
          <w:szCs w:val="28"/>
          <w:lang w:val="en-GB"/>
        </w:rPr>
        <w:t xml:space="preserve">more </w:t>
      </w:r>
      <w:r w:rsidR="00441864" w:rsidRPr="00BC5992">
        <w:rPr>
          <w:rFonts w:ascii="Times New Roman" w:hAnsi="Times New Roman" w:cs="Times New Roman"/>
          <w:sz w:val="28"/>
          <w:szCs w:val="28"/>
          <w:lang w:val="en-GB"/>
        </w:rPr>
        <w:t>complicated</w:t>
      </w:r>
      <w:r w:rsidR="00441864">
        <w:rPr>
          <w:rFonts w:ascii="Times New Roman" w:hAnsi="Times New Roman" w:cs="Times New Roman"/>
          <w:sz w:val="28"/>
          <w:szCs w:val="28"/>
          <w:lang w:val="en-GB"/>
        </w:rPr>
        <w:t xml:space="preserve"> situation when the same concept is </w:t>
      </w:r>
      <w:r w:rsidR="00441864" w:rsidRPr="0017649D">
        <w:rPr>
          <w:rFonts w:ascii="Times New Roman" w:hAnsi="Times New Roman" w:cs="Times New Roman"/>
          <w:sz w:val="28"/>
          <w:szCs w:val="28"/>
          <w:lang w:val="en-GB"/>
        </w:rPr>
        <w:t>express</w:t>
      </w:r>
      <w:r w:rsidR="00441864">
        <w:rPr>
          <w:rFonts w:ascii="Times New Roman" w:hAnsi="Times New Roman" w:cs="Times New Roman"/>
          <w:sz w:val="28"/>
          <w:szCs w:val="28"/>
          <w:lang w:val="en-GB"/>
        </w:rPr>
        <w:t xml:space="preserve">ed </w:t>
      </w:r>
      <w:r w:rsidR="00441864" w:rsidRPr="007C7E2D">
        <w:rPr>
          <w:rFonts w:ascii="Times New Roman" w:hAnsi="Times New Roman" w:cs="Times New Roman"/>
          <w:sz w:val="28"/>
          <w:szCs w:val="28"/>
          <w:lang w:val="en-GB"/>
        </w:rPr>
        <w:t>in different ways</w:t>
      </w:r>
      <w:r w:rsidR="00441864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 w:rsidR="00441864" w:rsidRPr="001D12A2">
        <w:rPr>
          <w:rFonts w:ascii="Times New Roman" w:hAnsi="Times New Roman" w:cs="Times New Roman"/>
          <w:b/>
          <w:sz w:val="28"/>
          <w:szCs w:val="28"/>
          <w:lang w:val="en-GB"/>
        </w:rPr>
        <w:t>supernumerary</w:t>
      </w:r>
      <w:r w:rsidR="00441864">
        <w:rPr>
          <w:rFonts w:ascii="Times New Roman" w:hAnsi="Times New Roman" w:cs="Times New Roman"/>
          <w:sz w:val="28"/>
          <w:szCs w:val="28"/>
          <w:lang w:val="en-GB"/>
        </w:rPr>
        <w:t xml:space="preserve"> or </w:t>
      </w:r>
      <w:r w:rsidR="00441864" w:rsidRPr="001D12A2">
        <w:rPr>
          <w:rFonts w:ascii="Times New Roman" w:hAnsi="Times New Roman" w:cs="Times New Roman"/>
          <w:b/>
          <w:sz w:val="28"/>
          <w:szCs w:val="28"/>
          <w:lang w:val="en-GB"/>
        </w:rPr>
        <w:t>insufficient</w:t>
      </w:r>
      <w:r w:rsidR="00C62178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301A3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>4) “</w:t>
      </w:r>
      <w:proofErr w:type="gramStart"/>
      <w:r w:rsidR="00DE685B"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quivalent</w:t>
      </w:r>
      <w:proofErr w:type="gramEnd"/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” AGCs are different in </w:t>
      </w:r>
      <w:r w:rsidRPr="00FD5BB3">
        <w:rPr>
          <w:rFonts w:ascii="Times New Roman" w:hAnsi="Times New Roman" w:cs="Times New Roman"/>
          <w:b/>
          <w:sz w:val="28"/>
          <w:szCs w:val="28"/>
          <w:lang w:val="en-GB"/>
        </w:rPr>
        <w:t>semantic scope, usage in speech,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b/>
          <w:sz w:val="28"/>
          <w:szCs w:val="28"/>
          <w:lang w:val="en-GB"/>
        </w:rPr>
        <w:t>stylistic connotation, lexical compatibility</w:t>
      </w:r>
      <w:r w:rsidR="00496A9B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A13BA5" w:rsidRDefault="00496A9B" w:rsidP="00441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301A33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ranslation demands </w:t>
      </w:r>
      <w:proofErr w:type="spellStart"/>
      <w:r w:rsidR="00301A33" w:rsidRPr="00FD5BB3">
        <w:rPr>
          <w:rFonts w:ascii="Times New Roman" w:hAnsi="Times New Roman" w:cs="Times New Roman"/>
          <w:b/>
          <w:sz w:val="28"/>
          <w:szCs w:val="28"/>
          <w:lang w:val="en-GB"/>
        </w:rPr>
        <w:t>monosemantic</w:t>
      </w:r>
      <w:proofErr w:type="spellEnd"/>
      <w:r w:rsidR="00301A33" w:rsidRPr="00FD5BB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="00301A33" w:rsidRPr="00FD5BB3">
        <w:rPr>
          <w:rFonts w:ascii="Times New Roman" w:hAnsi="Times New Roman" w:cs="Times New Roman"/>
          <w:b/>
          <w:sz w:val="28"/>
          <w:szCs w:val="28"/>
          <w:lang w:val="en-GB"/>
        </w:rPr>
        <w:t>semantization</w:t>
      </w:r>
      <w:proofErr w:type="spellEnd"/>
      <w:r w:rsidR="00301A33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. The majority of AGCs are ambiguous as the result of brain physiology, penetration of one language to other etc. </w:t>
      </w:r>
    </w:p>
    <w:p w:rsidR="001D12A2" w:rsidRDefault="00301A33" w:rsidP="00A13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Thus </w:t>
      </w:r>
      <w:proofErr w:type="spellStart"/>
      <w:r w:rsidR="007A0DC3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7A0DC3">
        <w:rPr>
          <w:rFonts w:ascii="Times New Roman" w:hAnsi="Times New Roman" w:cs="Times New Roman"/>
          <w:sz w:val="28"/>
          <w:szCs w:val="28"/>
          <w:lang w:val="en-GB"/>
        </w:rPr>
        <w:t>᾽</w:t>
      </w:r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>ve</w:t>
      </w:r>
      <w:proofErr w:type="spellEnd"/>
      <w:r w:rsidR="007A0DC3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E8037C" w:rsidRPr="00FD5BB3">
        <w:rPr>
          <w:rFonts w:ascii="Times New Roman" w:hAnsi="Times New Roman" w:cs="Times New Roman"/>
          <w:sz w:val="28"/>
          <w:szCs w:val="28"/>
          <w:lang w:val="en-GB"/>
        </w:rPr>
        <w:t>text identification</w:t>
      </w:r>
      <w:r w:rsidR="00407640" w:rsidRPr="0040764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07640" w:rsidRPr="00FD5BB3">
        <w:rPr>
          <w:rFonts w:ascii="Times New Roman" w:hAnsi="Times New Roman" w:cs="Times New Roman"/>
          <w:sz w:val="28"/>
          <w:szCs w:val="28"/>
          <w:lang w:val="en-GB"/>
        </w:rPr>
        <w:t>problem</w:t>
      </w:r>
      <w:r w:rsidR="00E8037C"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8037C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complete lexical homonyms and polysemantic words.</w:t>
      </w:r>
      <w:proofErr w:type="gramEnd"/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="005F774C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1D12A2" w:rsidRPr="00CF4E75">
        <w:rPr>
          <w:rFonts w:ascii="Times New Roman" w:hAnsi="Times New Roman" w:cs="Times New Roman"/>
          <w:sz w:val="28"/>
          <w:szCs w:val="28"/>
          <w:lang w:val="en-GB"/>
        </w:rPr>
        <w:t xml:space="preserve">he mistake in authentic </w:t>
      </w:r>
      <w:proofErr w:type="spellStart"/>
      <w:r w:rsidR="001D12A2" w:rsidRPr="00CF4E75">
        <w:rPr>
          <w:rFonts w:ascii="Times New Roman" w:hAnsi="Times New Roman" w:cs="Times New Roman"/>
          <w:sz w:val="28"/>
          <w:szCs w:val="28"/>
          <w:lang w:val="en-GB"/>
        </w:rPr>
        <w:t>interlingual</w:t>
      </w:r>
      <w:proofErr w:type="spellEnd"/>
      <w:r w:rsidR="001D12A2" w:rsidRPr="00CF4E75">
        <w:rPr>
          <w:rFonts w:ascii="Times New Roman" w:hAnsi="Times New Roman" w:cs="Times New Roman"/>
          <w:sz w:val="28"/>
          <w:szCs w:val="28"/>
          <w:lang w:val="en-GB"/>
        </w:rPr>
        <w:t xml:space="preserve"> translations of polysemantic words doesn`t matter much.</w:t>
      </w:r>
      <w:proofErr w:type="gramEnd"/>
      <w:r w:rsidR="001D12A2" w:rsidRPr="00CF4E75">
        <w:rPr>
          <w:rFonts w:ascii="Times New Roman" w:hAnsi="Times New Roman" w:cs="Times New Roman"/>
          <w:sz w:val="28"/>
          <w:szCs w:val="28"/>
          <w:lang w:val="en-GB"/>
        </w:rPr>
        <w:t xml:space="preserve"> They correlate partially by the essence of information. But homonyms don`t correlate</w:t>
      </w:r>
      <w:r w:rsidR="00C56D86" w:rsidRPr="00224A2E">
        <w:rPr>
          <w:lang w:val="en-GB"/>
        </w:rPr>
        <w:t xml:space="preserve"> </w:t>
      </w:r>
      <w:r w:rsidR="00C56D86" w:rsidRPr="00C56D86">
        <w:rPr>
          <w:rFonts w:ascii="Times New Roman" w:hAnsi="Times New Roman" w:cs="Times New Roman"/>
          <w:sz w:val="28"/>
          <w:szCs w:val="28"/>
          <w:lang w:val="en-GB"/>
        </w:rPr>
        <w:t>always</w:t>
      </w:r>
      <w:r w:rsidR="001D12A2" w:rsidRPr="00CF4E7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E01F03" w:rsidRPr="00FD5BB3" w:rsidRDefault="00E01F03" w:rsidP="00E01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A2AFF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The ambiguity of nouns and their homonyms presents the biggest number of difficulties for </w:t>
      </w:r>
      <w:r w:rsidR="00224A2E" w:rsidRPr="008A2AFF">
        <w:rPr>
          <w:rFonts w:ascii="Times New Roman" w:eastAsia="Calibri" w:hAnsi="Times New Roman" w:cs="Times New Roman"/>
          <w:sz w:val="28"/>
          <w:szCs w:val="28"/>
          <w:lang w:val="en-GB"/>
        </w:rPr>
        <w:t>translat</w:t>
      </w:r>
      <w:r w:rsidR="00224A2E">
        <w:rPr>
          <w:rFonts w:ascii="Times New Roman" w:eastAsia="Calibri" w:hAnsi="Times New Roman" w:cs="Times New Roman"/>
          <w:sz w:val="28"/>
          <w:szCs w:val="28"/>
          <w:lang w:val="en-GB"/>
        </w:rPr>
        <w:t>ors</w:t>
      </w:r>
      <w:r w:rsidRPr="008A2AFF">
        <w:rPr>
          <w:rFonts w:ascii="Times New Roman" w:eastAsia="Calibri" w:hAnsi="Times New Roman" w:cs="Times New Roman"/>
          <w:sz w:val="28"/>
          <w:szCs w:val="28"/>
          <w:lang w:val="en-GB"/>
        </w:rPr>
        <w:t>.</w:t>
      </w:r>
    </w:p>
    <w:p w:rsidR="00301A33" w:rsidRPr="00FD5BB3" w:rsidRDefault="00301A33" w:rsidP="001D12A2">
      <w:pPr>
        <w:pStyle w:val="a3"/>
        <w:ind w:firstLine="709"/>
        <w:rPr>
          <w:szCs w:val="28"/>
          <w:lang w:val="en-GB"/>
        </w:rPr>
      </w:pPr>
      <w:r w:rsidRPr="00FD5BB3">
        <w:rPr>
          <w:szCs w:val="28"/>
          <w:lang w:val="en-GB"/>
        </w:rPr>
        <w:t xml:space="preserve">We use </w:t>
      </w:r>
      <w:r w:rsidRPr="00FD5BB3">
        <w:rPr>
          <w:i/>
          <w:szCs w:val="28"/>
          <w:lang w:val="en-GB"/>
        </w:rPr>
        <w:t>informational correlation criterion</w:t>
      </w:r>
      <w:r w:rsidRPr="00FD5BB3">
        <w:rPr>
          <w:szCs w:val="28"/>
          <w:lang w:val="en-GB"/>
        </w:rPr>
        <w:t xml:space="preserve"> </w:t>
      </w:r>
      <w:r w:rsidRPr="00FD5BB3">
        <w:rPr>
          <w:i/>
          <w:szCs w:val="28"/>
          <w:lang w:val="en-GB"/>
        </w:rPr>
        <w:t xml:space="preserve">of differentiation (ICCD) </w:t>
      </w:r>
      <w:r w:rsidRPr="00FD5BB3">
        <w:rPr>
          <w:szCs w:val="28"/>
          <w:lang w:val="en-GB"/>
        </w:rPr>
        <w:t>for elimination of ambiguity phenomenon.</w:t>
      </w:r>
    </w:p>
    <w:p w:rsidR="00301A33" w:rsidRPr="00FD5BB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ICCD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is grounded on the base of 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 xml:space="preserve">presence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or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 xml:space="preserve"> lack correlation scope essence (informational crossing)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which is kept in informational arrays of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 xml:space="preserve"> AGC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for differentiation.</w:t>
      </w:r>
    </w:p>
    <w:p w:rsidR="004A725E" w:rsidRDefault="00301A33" w:rsidP="00D649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Informational essence of 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AGC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is formed</w:t>
      </w:r>
      <w:r w:rsidR="00381B29">
        <w:rPr>
          <w:rFonts w:ascii="Times New Roman" w:hAnsi="Times New Roman" w:cs="Times New Roman"/>
          <w:sz w:val="28"/>
          <w:szCs w:val="28"/>
          <w:lang w:val="en-GB"/>
        </w:rPr>
        <w:t xml:space="preserve"> by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the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>explanatory formula word’s meaning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F05BAE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4A2BDC">
        <w:rPr>
          <w:rFonts w:ascii="Times New Roman" w:hAnsi="Times New Roman" w:cs="Times New Roman"/>
          <w:sz w:val="28"/>
          <w:szCs w:val="28"/>
          <w:lang w:val="en-GB"/>
        </w:rPr>
        <w:t xml:space="preserve">e have to use </w:t>
      </w:r>
      <w:r w:rsidR="00D649C2" w:rsidRPr="002F3F6E">
        <w:rPr>
          <w:rFonts w:ascii="Times New Roman" w:hAnsi="Times New Roman" w:cs="Times New Roman"/>
          <w:i/>
          <w:sz w:val="28"/>
          <w:szCs w:val="28"/>
          <w:lang w:val="en-GB"/>
        </w:rPr>
        <w:t>intellectual language-address</w:t>
      </w:r>
      <w:r w:rsidR="00DE685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4A725E">
        <w:rPr>
          <w:rFonts w:ascii="Times New Roman" w:hAnsi="Times New Roman" w:cs="Times New Roman"/>
          <w:i/>
          <w:sz w:val="28"/>
          <w:szCs w:val="28"/>
          <w:lang w:val="en-GB"/>
        </w:rPr>
        <w:t>(ILA)</w:t>
      </w:r>
      <w:r w:rsidR="00F05BAE" w:rsidRPr="00F05BA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05BAE" w:rsidRPr="002F3F6E">
        <w:rPr>
          <w:rFonts w:ascii="Times New Roman" w:hAnsi="Times New Roman" w:cs="Times New Roman"/>
          <w:sz w:val="28"/>
          <w:szCs w:val="28"/>
          <w:lang w:val="en-GB"/>
        </w:rPr>
        <w:t>description</w:t>
      </w:r>
      <w:r w:rsidR="004A725E">
        <w:rPr>
          <w:rFonts w:ascii="Times New Roman" w:hAnsi="Times New Roman" w:cs="Times New Roman"/>
          <w:i/>
          <w:sz w:val="28"/>
          <w:szCs w:val="28"/>
          <w:lang w:val="en-GB"/>
        </w:rPr>
        <w:t>.</w:t>
      </w:r>
    </w:p>
    <w:p w:rsidR="00DA3808" w:rsidRDefault="004A725E" w:rsidP="00D64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DA3808">
        <w:rPr>
          <w:rFonts w:ascii="Times New Roman" w:hAnsi="Times New Roman" w:cs="Times New Roman"/>
          <w:sz w:val="28"/>
          <w:szCs w:val="28"/>
          <w:lang w:val="en-GB"/>
        </w:rPr>
        <w:t xml:space="preserve">main </w:t>
      </w:r>
      <w:r w:rsidR="002817EF" w:rsidRPr="002817EF">
        <w:rPr>
          <w:rFonts w:ascii="Times New Roman" w:hAnsi="Times New Roman" w:cs="Times New Roman"/>
          <w:sz w:val="28"/>
          <w:szCs w:val="28"/>
          <w:lang w:val="en-GB"/>
        </w:rPr>
        <w:t xml:space="preserve">demands </w:t>
      </w:r>
      <w:r w:rsidR="002817EF">
        <w:rPr>
          <w:rFonts w:ascii="Times New Roman" w:hAnsi="Times New Roman" w:cs="Times New Roman"/>
          <w:sz w:val="28"/>
          <w:szCs w:val="28"/>
          <w:lang w:val="en-GB"/>
        </w:rPr>
        <w:t xml:space="preserve">for </w:t>
      </w:r>
      <w:r w:rsidRPr="004A725E">
        <w:rPr>
          <w:rFonts w:ascii="Times New Roman" w:hAnsi="Times New Roman" w:cs="Times New Roman"/>
          <w:sz w:val="28"/>
          <w:szCs w:val="28"/>
          <w:lang w:val="en-GB"/>
        </w:rPr>
        <w:t>ILA</w:t>
      </w:r>
      <w:r w:rsidR="00DA3808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642862" w:rsidRDefault="00642862" w:rsidP="006428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42862">
        <w:rPr>
          <w:rFonts w:ascii="Times New Roman" w:hAnsi="Times New Roman" w:cs="Times New Roman"/>
          <w:sz w:val="28"/>
          <w:szCs w:val="28"/>
          <w:lang w:val="en-GB"/>
        </w:rPr>
        <w:lastRenderedPageBreak/>
        <w:t>detection and usage of basic system</w:t>
      </w:r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642862" w:rsidRDefault="00642862" w:rsidP="0064286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642862">
        <w:rPr>
          <w:rFonts w:ascii="Times New Roman" w:hAnsi="Times New Roman" w:cs="Times New Roman"/>
          <w:sz w:val="28"/>
          <w:szCs w:val="28"/>
          <w:lang w:val="en-GB"/>
        </w:rPr>
        <w:t>of</w:t>
      </w:r>
      <w:proofErr w:type="gramEnd"/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 concepts and terms – lexical units;</w:t>
      </w:r>
    </w:p>
    <w:p w:rsidR="00642862" w:rsidRDefault="00642862" w:rsidP="0064286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word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combination structure;</w:t>
      </w:r>
    </w:p>
    <w:p w:rsidR="00642862" w:rsidRDefault="00642862" w:rsidP="0064286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gramStart"/>
      <w:r w:rsidRPr="00642862">
        <w:rPr>
          <w:rFonts w:ascii="Times New Roman" w:hAnsi="Times New Roman" w:cs="Times New Roman"/>
          <w:sz w:val="28"/>
          <w:szCs w:val="28"/>
          <w:lang w:val="en-GB"/>
        </w:rPr>
        <w:t>syntactic</w:t>
      </w:r>
      <w:proofErr w:type="gramEnd"/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 construct</w:t>
      </w:r>
      <w:r>
        <w:rPr>
          <w:rFonts w:ascii="Times New Roman" w:hAnsi="Times New Roman" w:cs="Times New Roman"/>
          <w:sz w:val="28"/>
          <w:szCs w:val="28"/>
          <w:lang w:val="en-GB"/>
        </w:rPr>
        <w:t>s;</w:t>
      </w:r>
    </w:p>
    <w:p w:rsidR="003950EC" w:rsidRDefault="003950EC" w:rsidP="006428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usage of concepts and terms </w:t>
      </w:r>
      <w:r w:rsidR="00224A2E" w:rsidRPr="00642862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taken over in normalized discourses, for example, physics, biology, patent law and others</w:t>
      </w:r>
      <w:r w:rsidR="00224A2E" w:rsidRPr="00642862">
        <w:rPr>
          <w:rFonts w:ascii="Times New Roman" w:hAnsi="Times New Roman" w:cs="Times New Roman"/>
          <w:sz w:val="28"/>
          <w:szCs w:val="28"/>
          <w:lang w:val="en-GB"/>
        </w:rPr>
        <w:t>)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 that could give the </w:t>
      </w:r>
      <w:r w:rsidR="000225F6"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information </w:t>
      </w:r>
      <w:proofErr w:type="spellStart"/>
      <w:r w:rsidRPr="00642862">
        <w:rPr>
          <w:rFonts w:ascii="Times New Roman" w:hAnsi="Times New Roman" w:cs="Times New Roman"/>
          <w:sz w:val="28"/>
          <w:szCs w:val="28"/>
          <w:lang w:val="en-GB"/>
        </w:rPr>
        <w:t>monosemanticity</w:t>
      </w:r>
      <w:proofErr w:type="spellEnd"/>
      <w:r w:rsidR="00DE685B" w:rsidRPr="00642862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642862" w:rsidRDefault="00642862" w:rsidP="006428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42862">
        <w:rPr>
          <w:rFonts w:ascii="Times New Roman" w:hAnsi="Times New Roman" w:cs="Times New Roman"/>
          <w:sz w:val="28"/>
          <w:szCs w:val="28"/>
          <w:lang w:val="en-GB"/>
        </w:rPr>
        <w:t>detection and usage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 xml:space="preserve">standardized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stylistics; </w:t>
      </w:r>
    </w:p>
    <w:p w:rsidR="00642862" w:rsidRDefault="00642862" w:rsidP="006428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all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fundamental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component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 have to be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universally recognized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 different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sphere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 of </w:t>
      </w:r>
      <w:r w:rsidR="00BB5FA6">
        <w:rPr>
          <w:rFonts w:ascii="Times New Roman" w:hAnsi="Times New Roman" w:cs="Times New Roman"/>
          <w:sz w:val="28"/>
          <w:szCs w:val="28"/>
          <w:lang w:val="en-GB"/>
        </w:rPr>
        <w:t xml:space="preserve">people`s </w:t>
      </w:r>
      <w:r w:rsidR="00BB5FA6" w:rsidRPr="00BB5FA6">
        <w:rPr>
          <w:rFonts w:ascii="Times New Roman" w:hAnsi="Times New Roman" w:cs="Times New Roman"/>
          <w:sz w:val="28"/>
          <w:szCs w:val="28"/>
          <w:lang w:val="en-GB"/>
        </w:rPr>
        <w:t>vital activity</w:t>
      </w:r>
      <w:r w:rsidR="00BB5FA6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:rsidR="00BB5FA6" w:rsidRPr="00642862" w:rsidRDefault="0019008E" w:rsidP="006428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fundamental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42862">
        <w:rPr>
          <w:rFonts w:ascii="Times New Roman" w:hAnsi="Times New Roman" w:cs="Times New Roman"/>
          <w:sz w:val="28"/>
          <w:szCs w:val="28"/>
          <w:lang w:val="en-GB"/>
        </w:rPr>
        <w:t>component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 </w:t>
      </w:r>
      <w:r w:rsidR="00BB5FA6">
        <w:rPr>
          <w:rFonts w:ascii="Times New Roman" w:hAnsi="Times New Roman" w:cs="Times New Roman"/>
          <w:sz w:val="28"/>
          <w:szCs w:val="28"/>
          <w:lang w:val="en-GB"/>
        </w:rPr>
        <w:t>have to be close to</w:t>
      </w:r>
      <w:r w:rsidR="00BB5FA6" w:rsidRPr="00BB5FA6">
        <w:rPr>
          <w:lang w:val="en-GB"/>
        </w:rPr>
        <w:t xml:space="preserve"> </w:t>
      </w:r>
      <w:r w:rsidR="00BB5FA6">
        <w:rPr>
          <w:rFonts w:ascii="Times New Roman" w:hAnsi="Times New Roman" w:cs="Times New Roman"/>
          <w:sz w:val="28"/>
          <w:szCs w:val="28"/>
          <w:lang w:val="en-GB"/>
        </w:rPr>
        <w:t>categories.</w:t>
      </w:r>
    </w:p>
    <w:p w:rsidR="00301A33" w:rsidRDefault="00301A33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D5BB3">
        <w:rPr>
          <w:rFonts w:ascii="Times New Roman" w:hAnsi="Times New Roman" w:cs="Times New Roman"/>
          <w:sz w:val="28"/>
          <w:szCs w:val="28"/>
          <w:lang w:val="en-GB"/>
        </w:rPr>
        <w:t xml:space="preserve">Using the </w:t>
      </w:r>
      <w:r w:rsidRPr="00FD5BB3">
        <w:rPr>
          <w:rFonts w:ascii="Times New Roman" w:hAnsi="Times New Roman" w:cs="Times New Roman"/>
          <w:i/>
          <w:sz w:val="28"/>
          <w:szCs w:val="28"/>
          <w:lang w:val="en-GB"/>
        </w:rPr>
        <w:t xml:space="preserve">ICCD </w:t>
      </w:r>
      <w:r w:rsidR="00D649C2" w:rsidRPr="002F3F6E">
        <w:rPr>
          <w:rFonts w:ascii="Times New Roman" w:hAnsi="Times New Roman" w:cs="Times New Roman"/>
          <w:sz w:val="28"/>
          <w:szCs w:val="28"/>
          <w:lang w:val="en-GB"/>
        </w:rPr>
        <w:t xml:space="preserve">could be showed on the example of </w:t>
      </w:r>
      <w:r w:rsidR="00D649C2">
        <w:rPr>
          <w:rFonts w:ascii="Times New Roman" w:hAnsi="Times New Roman" w:cs="Times New Roman"/>
          <w:sz w:val="28"/>
          <w:szCs w:val="28"/>
          <w:lang w:val="en-GB"/>
        </w:rPr>
        <w:t xml:space="preserve">any </w:t>
      </w:r>
      <w:r w:rsidR="00D649C2" w:rsidRPr="002F3F6E">
        <w:rPr>
          <w:rFonts w:ascii="Times New Roman" w:hAnsi="Times New Roman" w:cs="Times New Roman"/>
          <w:sz w:val="28"/>
          <w:szCs w:val="28"/>
          <w:lang w:val="en-GB"/>
        </w:rPr>
        <w:t>English ambiguity noun</w:t>
      </w:r>
      <w:r w:rsidR="00D649C2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FD5BB3">
        <w:rPr>
          <w:rFonts w:ascii="Times New Roman" w:hAnsi="Times New Roman" w:cs="Times New Roman"/>
          <w:sz w:val="28"/>
          <w:szCs w:val="28"/>
          <w:lang w:val="en-GB"/>
        </w:rPr>
        <w:t>permits to save the essence of author`s information and avoid simple conversion that leads to misrepresentation of information.</w:t>
      </w:r>
    </w:p>
    <w:p w:rsidR="00301A33" w:rsidRPr="007C6A53" w:rsidRDefault="00301A33" w:rsidP="001D12A2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D5E88" w:rsidRPr="007C6A53" w:rsidRDefault="00AD5E88" w:rsidP="001D1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AD5E88" w:rsidRPr="007C6A53" w:rsidSect="00A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232AC"/>
    <w:multiLevelType w:val="hybridMultilevel"/>
    <w:tmpl w:val="AB182B72"/>
    <w:lvl w:ilvl="0" w:tplc="428C7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33"/>
    <w:rsid w:val="000225F6"/>
    <w:rsid w:val="000268CF"/>
    <w:rsid w:val="0009123E"/>
    <w:rsid w:val="001119D6"/>
    <w:rsid w:val="00135C2C"/>
    <w:rsid w:val="0015444C"/>
    <w:rsid w:val="00161CCF"/>
    <w:rsid w:val="001741BF"/>
    <w:rsid w:val="0019008E"/>
    <w:rsid w:val="00191667"/>
    <w:rsid w:val="001C6D46"/>
    <w:rsid w:val="001C72C4"/>
    <w:rsid w:val="001D12A2"/>
    <w:rsid w:val="00224A2E"/>
    <w:rsid w:val="002817EF"/>
    <w:rsid w:val="00301A33"/>
    <w:rsid w:val="00381B29"/>
    <w:rsid w:val="003950EC"/>
    <w:rsid w:val="003E6267"/>
    <w:rsid w:val="003F2FB2"/>
    <w:rsid w:val="00407640"/>
    <w:rsid w:val="00437FAD"/>
    <w:rsid w:val="00441864"/>
    <w:rsid w:val="00482580"/>
    <w:rsid w:val="00496A9B"/>
    <w:rsid w:val="004A2BDC"/>
    <w:rsid w:val="004A725E"/>
    <w:rsid w:val="004F723A"/>
    <w:rsid w:val="005468CC"/>
    <w:rsid w:val="005F774C"/>
    <w:rsid w:val="00601F40"/>
    <w:rsid w:val="006033BE"/>
    <w:rsid w:val="00642862"/>
    <w:rsid w:val="00646BA5"/>
    <w:rsid w:val="00654A9F"/>
    <w:rsid w:val="0067339A"/>
    <w:rsid w:val="00696AE7"/>
    <w:rsid w:val="006A7A00"/>
    <w:rsid w:val="006C08FE"/>
    <w:rsid w:val="006D0A3C"/>
    <w:rsid w:val="0071386A"/>
    <w:rsid w:val="0072491E"/>
    <w:rsid w:val="007261DA"/>
    <w:rsid w:val="007467F0"/>
    <w:rsid w:val="007A0DC3"/>
    <w:rsid w:val="007C6A53"/>
    <w:rsid w:val="00827A42"/>
    <w:rsid w:val="0084208A"/>
    <w:rsid w:val="008E237D"/>
    <w:rsid w:val="009539BD"/>
    <w:rsid w:val="00A13BA5"/>
    <w:rsid w:val="00A553FC"/>
    <w:rsid w:val="00A737BC"/>
    <w:rsid w:val="00A8688C"/>
    <w:rsid w:val="00AD44DE"/>
    <w:rsid w:val="00AD5E88"/>
    <w:rsid w:val="00B23AB8"/>
    <w:rsid w:val="00B3391B"/>
    <w:rsid w:val="00B47DC7"/>
    <w:rsid w:val="00BB5FA6"/>
    <w:rsid w:val="00BC5283"/>
    <w:rsid w:val="00C1741D"/>
    <w:rsid w:val="00C56D86"/>
    <w:rsid w:val="00C62178"/>
    <w:rsid w:val="00C8691B"/>
    <w:rsid w:val="00CA0AF3"/>
    <w:rsid w:val="00CD0657"/>
    <w:rsid w:val="00D17BB1"/>
    <w:rsid w:val="00D253B9"/>
    <w:rsid w:val="00D649C2"/>
    <w:rsid w:val="00D80520"/>
    <w:rsid w:val="00DA3808"/>
    <w:rsid w:val="00DB4AED"/>
    <w:rsid w:val="00DD719F"/>
    <w:rsid w:val="00DE685B"/>
    <w:rsid w:val="00E00813"/>
    <w:rsid w:val="00E01F03"/>
    <w:rsid w:val="00E51D8F"/>
    <w:rsid w:val="00E676CA"/>
    <w:rsid w:val="00E73773"/>
    <w:rsid w:val="00E8037C"/>
    <w:rsid w:val="00E85BB5"/>
    <w:rsid w:val="00EA0EBA"/>
    <w:rsid w:val="00EE3792"/>
    <w:rsid w:val="00EF6B39"/>
    <w:rsid w:val="00EF7069"/>
    <w:rsid w:val="00F05BAE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1A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301A3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D12A2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1C72C4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1C72C4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0E462-FE2C-4CDB-8F23-54577435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67</cp:revision>
  <dcterms:created xsi:type="dcterms:W3CDTF">2013-06-14T17:31:00Z</dcterms:created>
  <dcterms:modified xsi:type="dcterms:W3CDTF">2013-06-28T16:55:00Z</dcterms:modified>
</cp:coreProperties>
</file>