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2B0" w:rsidRPr="00BD4467" w:rsidRDefault="00500490" w:rsidP="008116E5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Human Trafficking Media Representation: An Iconic Perspective</w:t>
      </w:r>
      <w:r w:rsidR="00BD4467" w:rsidRPr="00BD4467">
        <w:rPr>
          <w:b/>
          <w:sz w:val="24"/>
          <w:szCs w:val="24"/>
          <w:lang w:val="en-US"/>
        </w:rPr>
        <w:t xml:space="preserve"> </w:t>
      </w:r>
      <w:hyperlink r:id="rId4" w:history="1">
        <w:r w:rsidR="00BD4467" w:rsidRPr="00C44756">
          <w:rPr>
            <w:rStyle w:val="a3"/>
            <w:rFonts w:ascii="Arial" w:hAnsi="Arial" w:cs="Arial"/>
            <w:lang w:val="en-US"/>
          </w:rPr>
          <w:t>https://sites.google.com/a/case.edu/icmc2017/abstracts</w:t>
        </w:r>
      </w:hyperlink>
    </w:p>
    <w:p w:rsidR="009F42B0" w:rsidRDefault="009F42B0" w:rsidP="008116E5">
      <w:pPr>
        <w:spacing w:after="0" w:line="240" w:lineRule="auto"/>
        <w:rPr>
          <w:b/>
          <w:sz w:val="24"/>
          <w:szCs w:val="24"/>
          <w:lang w:val="en-US"/>
        </w:rPr>
      </w:pPr>
      <w:r w:rsidRPr="009F42B0">
        <w:rPr>
          <w:b/>
          <w:sz w:val="24"/>
          <w:szCs w:val="24"/>
          <w:lang w:val="en-US"/>
        </w:rPr>
        <w:t xml:space="preserve">Elina </w:t>
      </w:r>
      <w:proofErr w:type="spellStart"/>
      <w:r w:rsidRPr="009F42B0">
        <w:rPr>
          <w:b/>
          <w:sz w:val="24"/>
          <w:szCs w:val="24"/>
          <w:lang w:val="en-US"/>
        </w:rPr>
        <w:t>Paliichuk</w:t>
      </w:r>
      <w:bookmarkStart w:id="0" w:name="_GoBack"/>
      <w:bookmarkEnd w:id="0"/>
      <w:proofErr w:type="spellEnd"/>
    </w:p>
    <w:p w:rsidR="009F42B0" w:rsidRPr="009F42B0" w:rsidRDefault="009F42B0" w:rsidP="008116E5">
      <w:pPr>
        <w:spacing w:after="0" w:line="240" w:lineRule="auto"/>
        <w:rPr>
          <w:sz w:val="24"/>
          <w:szCs w:val="24"/>
          <w:lang w:val="en-US"/>
        </w:rPr>
      </w:pPr>
      <w:proofErr w:type="spellStart"/>
      <w:r w:rsidRPr="009F42B0">
        <w:rPr>
          <w:sz w:val="24"/>
          <w:szCs w:val="24"/>
          <w:lang w:val="en-US"/>
        </w:rPr>
        <w:t>Borys</w:t>
      </w:r>
      <w:proofErr w:type="spellEnd"/>
      <w:r w:rsidRPr="009F42B0">
        <w:rPr>
          <w:sz w:val="24"/>
          <w:szCs w:val="24"/>
          <w:lang w:val="en-US"/>
        </w:rPr>
        <w:t xml:space="preserve"> </w:t>
      </w:r>
      <w:proofErr w:type="spellStart"/>
      <w:r w:rsidRPr="009F42B0">
        <w:rPr>
          <w:sz w:val="24"/>
          <w:szCs w:val="24"/>
          <w:lang w:val="en-US"/>
        </w:rPr>
        <w:t>Grinchenko</w:t>
      </w:r>
      <w:proofErr w:type="spellEnd"/>
      <w:r w:rsidRPr="009F42B0">
        <w:rPr>
          <w:sz w:val="24"/>
          <w:szCs w:val="24"/>
          <w:lang w:val="en-US"/>
        </w:rPr>
        <w:t xml:space="preserve"> Kyiv University</w:t>
      </w:r>
    </w:p>
    <w:p w:rsidR="009F42B0" w:rsidRDefault="00BD4467" w:rsidP="008116E5">
      <w:pPr>
        <w:spacing w:after="0" w:line="240" w:lineRule="auto"/>
        <w:rPr>
          <w:sz w:val="24"/>
          <w:szCs w:val="24"/>
          <w:lang w:val="en-US"/>
        </w:rPr>
      </w:pPr>
      <w:hyperlink r:id="rId5" w:history="1">
        <w:r w:rsidR="009F42B0" w:rsidRPr="009F42B0">
          <w:rPr>
            <w:rStyle w:val="a3"/>
            <w:sz w:val="24"/>
            <w:szCs w:val="24"/>
            <w:lang w:val="en-US"/>
          </w:rPr>
          <w:t>e.paliichuk@kubg.edu.ua</w:t>
        </w:r>
      </w:hyperlink>
    </w:p>
    <w:p w:rsidR="008116E5" w:rsidRDefault="008116E5" w:rsidP="008116E5">
      <w:pPr>
        <w:spacing w:after="0" w:line="240" w:lineRule="auto"/>
        <w:rPr>
          <w:sz w:val="24"/>
          <w:szCs w:val="24"/>
          <w:lang w:val="en-US"/>
        </w:rPr>
      </w:pPr>
    </w:p>
    <w:p w:rsidR="009F42B0" w:rsidRPr="00746A9B" w:rsidRDefault="009F42B0" w:rsidP="002B6D15">
      <w:pPr>
        <w:spacing w:line="240" w:lineRule="auto"/>
        <w:ind w:right="-1"/>
        <w:jc w:val="both"/>
        <w:rPr>
          <w:sz w:val="20"/>
          <w:szCs w:val="20"/>
          <w:lang w:val="en-US"/>
        </w:rPr>
      </w:pPr>
      <w:r w:rsidRPr="00746A9B">
        <w:rPr>
          <w:sz w:val="20"/>
          <w:szCs w:val="20"/>
          <w:lang w:val="en-US"/>
        </w:rPr>
        <w:t xml:space="preserve">The paper focuses on </w:t>
      </w:r>
      <w:r w:rsidR="00395E52">
        <w:rPr>
          <w:sz w:val="20"/>
          <w:szCs w:val="20"/>
          <w:lang w:val="en-US"/>
        </w:rPr>
        <w:t xml:space="preserve">semiotic </w:t>
      </w:r>
      <w:r w:rsidR="008177A2">
        <w:rPr>
          <w:sz w:val="20"/>
          <w:szCs w:val="20"/>
          <w:lang w:val="en-US"/>
        </w:rPr>
        <w:t>peculiarities of</w:t>
      </w:r>
      <w:r w:rsidR="00395E52">
        <w:rPr>
          <w:sz w:val="20"/>
          <w:szCs w:val="20"/>
          <w:lang w:val="en-US"/>
        </w:rPr>
        <w:t xml:space="preserve"> social agenda </w:t>
      </w:r>
      <w:r w:rsidR="008177A2">
        <w:rPr>
          <w:sz w:val="20"/>
          <w:szCs w:val="20"/>
          <w:lang w:val="en-US"/>
        </w:rPr>
        <w:t>mental pictures constructed</w:t>
      </w:r>
      <w:r w:rsidR="00395E52">
        <w:rPr>
          <w:sz w:val="20"/>
          <w:szCs w:val="20"/>
          <w:lang w:val="en-US"/>
        </w:rPr>
        <w:t xml:space="preserve"> in discourses. </w:t>
      </w:r>
      <w:r w:rsidR="008A1201">
        <w:rPr>
          <w:sz w:val="20"/>
          <w:szCs w:val="20"/>
          <w:lang w:val="en-US"/>
        </w:rPr>
        <w:t>The</w:t>
      </w:r>
      <w:r w:rsidR="009A273C">
        <w:rPr>
          <w:sz w:val="20"/>
          <w:szCs w:val="20"/>
          <w:lang w:val="en-US"/>
        </w:rPr>
        <w:t xml:space="preserve"> research of </w:t>
      </w:r>
      <w:r>
        <w:rPr>
          <w:sz w:val="20"/>
          <w:szCs w:val="20"/>
          <w:lang w:val="en-US"/>
        </w:rPr>
        <w:t xml:space="preserve">the </w:t>
      </w:r>
      <w:r w:rsidRPr="00952874">
        <w:rPr>
          <w:i/>
          <w:sz w:val="20"/>
          <w:szCs w:val="20"/>
          <w:lang w:val="en-US"/>
        </w:rPr>
        <w:t>human trafficking</w:t>
      </w:r>
      <w:r w:rsidR="00C02C7C">
        <w:rPr>
          <w:sz w:val="20"/>
          <w:szCs w:val="20"/>
          <w:lang w:val="en-US"/>
        </w:rPr>
        <w:t xml:space="preserve"> </w:t>
      </w:r>
      <w:r w:rsidR="009A273C">
        <w:rPr>
          <w:sz w:val="20"/>
          <w:szCs w:val="20"/>
          <w:lang w:val="en-US"/>
        </w:rPr>
        <w:t>situation in mass media</w:t>
      </w:r>
      <w:r w:rsidR="008A1201">
        <w:rPr>
          <w:sz w:val="20"/>
          <w:szCs w:val="20"/>
          <w:lang w:val="en-US"/>
        </w:rPr>
        <w:t xml:space="preserve"> </w:t>
      </w:r>
      <w:r w:rsidR="00040639">
        <w:rPr>
          <w:sz w:val="20"/>
          <w:szCs w:val="20"/>
          <w:lang w:val="en-US"/>
        </w:rPr>
        <w:t xml:space="preserve">shows </w:t>
      </w:r>
      <w:r w:rsidR="008A1201">
        <w:rPr>
          <w:sz w:val="20"/>
          <w:szCs w:val="20"/>
          <w:lang w:val="en-US"/>
        </w:rPr>
        <w:t xml:space="preserve">an iconic structure shaping audiences’ worldview in a specific way. </w:t>
      </w:r>
      <w:r w:rsidR="002B6D15">
        <w:rPr>
          <w:sz w:val="20"/>
          <w:szCs w:val="20"/>
          <w:lang w:val="en-US"/>
        </w:rPr>
        <w:t xml:space="preserve">Refraction of the social agenda through the </w:t>
      </w:r>
      <w:r w:rsidR="008A1201" w:rsidRPr="00F30DC6">
        <w:rPr>
          <w:i/>
          <w:sz w:val="20"/>
          <w:szCs w:val="20"/>
          <w:lang w:val="en-US"/>
        </w:rPr>
        <w:t>cobweb</w:t>
      </w:r>
      <w:r w:rsidR="008A1201">
        <w:rPr>
          <w:sz w:val="20"/>
          <w:szCs w:val="20"/>
          <w:lang w:val="en-US"/>
        </w:rPr>
        <w:t xml:space="preserve"> </w:t>
      </w:r>
      <w:r w:rsidR="002B6D15">
        <w:rPr>
          <w:sz w:val="20"/>
          <w:szCs w:val="20"/>
          <w:lang w:val="en-US"/>
        </w:rPr>
        <w:t>picture gives</w:t>
      </w:r>
      <w:r w:rsidR="008A1201">
        <w:rPr>
          <w:sz w:val="20"/>
          <w:szCs w:val="20"/>
          <w:lang w:val="en-US"/>
        </w:rPr>
        <w:t xml:space="preserve"> rise to further study </w:t>
      </w:r>
      <w:r w:rsidR="002B6D15">
        <w:rPr>
          <w:sz w:val="20"/>
          <w:szCs w:val="20"/>
          <w:lang w:val="en-US"/>
        </w:rPr>
        <w:t>in terms of iconic framing. In particular, the interest lies in relevant semiotic representations across multimodal discourses and with regard to other social events.</w:t>
      </w:r>
      <w:r w:rsidR="00B6069A">
        <w:rPr>
          <w:sz w:val="20"/>
          <w:szCs w:val="20"/>
          <w:lang w:val="en-US"/>
        </w:rPr>
        <w:t xml:space="preserve"> The value of such approach </w:t>
      </w:r>
      <w:proofErr w:type="gramStart"/>
      <w:r w:rsidR="00B6069A">
        <w:rPr>
          <w:sz w:val="20"/>
          <w:szCs w:val="20"/>
          <w:lang w:val="en-US"/>
        </w:rPr>
        <w:t>is pre</w:t>
      </w:r>
      <w:r w:rsidR="00384C19">
        <w:rPr>
          <w:sz w:val="20"/>
          <w:szCs w:val="20"/>
          <w:lang w:val="en-US"/>
        </w:rPr>
        <w:t>d</w:t>
      </w:r>
      <w:r w:rsidR="00B6069A">
        <w:rPr>
          <w:sz w:val="20"/>
          <w:szCs w:val="20"/>
          <w:lang w:val="en-US"/>
        </w:rPr>
        <w:t>etermined</w:t>
      </w:r>
      <w:proofErr w:type="gramEnd"/>
      <w:r w:rsidR="00B6069A">
        <w:rPr>
          <w:sz w:val="20"/>
          <w:szCs w:val="20"/>
          <w:lang w:val="en-US"/>
        </w:rPr>
        <w:t xml:space="preserve"> by the possibility of providing linguistic and extra-linguistic signs in visuals for </w:t>
      </w:r>
      <w:r w:rsidR="001A6860">
        <w:rPr>
          <w:sz w:val="20"/>
          <w:szCs w:val="20"/>
          <w:lang w:val="en-US"/>
        </w:rPr>
        <w:t>raising effectiveness of social</w:t>
      </w:r>
      <w:r w:rsidR="00B6069A">
        <w:rPr>
          <w:sz w:val="20"/>
          <w:szCs w:val="20"/>
          <w:lang w:val="en-US"/>
        </w:rPr>
        <w:t xml:space="preserve"> awareness</w:t>
      </w:r>
      <w:r w:rsidR="001A6860">
        <w:rPr>
          <w:sz w:val="20"/>
          <w:szCs w:val="20"/>
          <w:lang w:val="en-US"/>
        </w:rPr>
        <w:t xml:space="preserve"> and prevention campaigns </w:t>
      </w:r>
      <w:r w:rsidR="00B6069A">
        <w:rPr>
          <w:sz w:val="20"/>
          <w:szCs w:val="20"/>
          <w:lang w:val="en-US"/>
        </w:rPr>
        <w:t xml:space="preserve">through iconic structuring of </w:t>
      </w:r>
      <w:r w:rsidR="002D130C">
        <w:rPr>
          <w:sz w:val="20"/>
          <w:szCs w:val="20"/>
          <w:lang w:val="en-US"/>
        </w:rPr>
        <w:t xml:space="preserve">societal </w:t>
      </w:r>
      <w:r w:rsidR="00B6069A">
        <w:rPr>
          <w:sz w:val="20"/>
          <w:szCs w:val="20"/>
          <w:lang w:val="en-US"/>
        </w:rPr>
        <w:t>realities</w:t>
      </w:r>
      <w:r w:rsidR="001A6860">
        <w:rPr>
          <w:sz w:val="20"/>
          <w:szCs w:val="20"/>
          <w:lang w:val="en-US"/>
        </w:rPr>
        <w:t>.</w:t>
      </w:r>
    </w:p>
    <w:p w:rsidR="009F42B0" w:rsidRDefault="009F42B0" w:rsidP="002B6D15">
      <w:pPr>
        <w:spacing w:line="360" w:lineRule="auto"/>
        <w:jc w:val="both"/>
        <w:rPr>
          <w:sz w:val="20"/>
          <w:szCs w:val="20"/>
          <w:lang w:val="en-US"/>
        </w:rPr>
      </w:pPr>
      <w:r w:rsidRPr="00BF4037">
        <w:rPr>
          <w:b/>
          <w:sz w:val="20"/>
          <w:szCs w:val="20"/>
          <w:lang w:val="en-US"/>
        </w:rPr>
        <w:t>Key words</w:t>
      </w:r>
      <w:r>
        <w:rPr>
          <w:b/>
          <w:sz w:val="20"/>
          <w:szCs w:val="20"/>
          <w:lang w:val="en-US"/>
        </w:rPr>
        <w:t xml:space="preserve">: </w:t>
      </w:r>
      <w:r w:rsidR="008177A2">
        <w:rPr>
          <w:sz w:val="20"/>
          <w:szCs w:val="20"/>
          <w:lang w:val="en-US"/>
        </w:rPr>
        <w:t>semiotics</w:t>
      </w:r>
      <w:r>
        <w:rPr>
          <w:sz w:val="20"/>
          <w:szCs w:val="20"/>
          <w:lang w:val="en-US"/>
        </w:rPr>
        <w:t xml:space="preserve">, </w:t>
      </w:r>
      <w:r w:rsidR="008177A2">
        <w:rPr>
          <w:sz w:val="20"/>
          <w:szCs w:val="20"/>
          <w:lang w:val="en-US"/>
        </w:rPr>
        <w:t>media</w:t>
      </w:r>
      <w:r>
        <w:rPr>
          <w:sz w:val="20"/>
          <w:szCs w:val="20"/>
          <w:lang w:val="en-US"/>
        </w:rPr>
        <w:t xml:space="preserve">, </w:t>
      </w:r>
      <w:r w:rsidR="003C13A7">
        <w:rPr>
          <w:sz w:val="20"/>
          <w:szCs w:val="20"/>
          <w:lang w:val="en-US"/>
        </w:rPr>
        <w:t>mental picture</w:t>
      </w:r>
      <w:r w:rsidR="008177A2">
        <w:rPr>
          <w:sz w:val="20"/>
          <w:szCs w:val="20"/>
          <w:lang w:val="en-US"/>
        </w:rPr>
        <w:t>, iconism</w:t>
      </w:r>
      <w:r>
        <w:rPr>
          <w:sz w:val="20"/>
          <w:szCs w:val="20"/>
          <w:lang w:val="en-US"/>
        </w:rPr>
        <w:t xml:space="preserve">, </w:t>
      </w:r>
      <w:r w:rsidR="008177A2">
        <w:rPr>
          <w:sz w:val="20"/>
          <w:szCs w:val="20"/>
          <w:lang w:val="en-US"/>
        </w:rPr>
        <w:t>social agenda</w:t>
      </w:r>
      <w:r>
        <w:rPr>
          <w:sz w:val="20"/>
          <w:szCs w:val="20"/>
          <w:lang w:val="en-US"/>
        </w:rPr>
        <w:t>.</w:t>
      </w:r>
    </w:p>
    <w:p w:rsidR="00A32732" w:rsidRDefault="001A6860" w:rsidP="00A32732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contemporary world is increasingly living in </w:t>
      </w:r>
      <w:r w:rsidR="006C4C92">
        <w:rPr>
          <w:sz w:val="24"/>
          <w:szCs w:val="24"/>
          <w:lang w:val="en-US"/>
        </w:rPr>
        <w:t>mediated realities by consuming pre-constructed messages about the hottest i</w:t>
      </w:r>
      <w:r w:rsidR="00A32732">
        <w:rPr>
          <w:sz w:val="24"/>
          <w:szCs w:val="24"/>
          <w:lang w:val="en-US"/>
        </w:rPr>
        <w:t xml:space="preserve">ssues: </w:t>
      </w:r>
      <w:r w:rsidR="00B6069A" w:rsidRPr="00B6069A">
        <w:rPr>
          <w:sz w:val="24"/>
          <w:szCs w:val="24"/>
          <w:lang w:val="en-US"/>
        </w:rPr>
        <w:t>national identity, multiculturalism, tolerance, migration, human trafficking, threats to national security, religion, ecology, informati</w:t>
      </w:r>
      <w:r w:rsidR="00A32732">
        <w:rPr>
          <w:sz w:val="24"/>
          <w:szCs w:val="24"/>
          <w:lang w:val="en-US"/>
        </w:rPr>
        <w:t xml:space="preserve">on technologies or other agenda. The question of how these ready-made media messages </w:t>
      </w:r>
      <w:r w:rsidR="00B6069A" w:rsidRPr="00B6069A">
        <w:rPr>
          <w:sz w:val="24"/>
          <w:szCs w:val="24"/>
          <w:lang w:val="en-US"/>
        </w:rPr>
        <w:t>shap</w:t>
      </w:r>
      <w:r w:rsidR="00A32732">
        <w:rPr>
          <w:sz w:val="24"/>
          <w:szCs w:val="24"/>
          <w:lang w:val="en-US"/>
        </w:rPr>
        <w:t>e</w:t>
      </w:r>
      <w:r w:rsidR="00B6069A" w:rsidRPr="00B6069A">
        <w:rPr>
          <w:sz w:val="24"/>
          <w:szCs w:val="24"/>
          <w:lang w:val="en-US"/>
        </w:rPr>
        <w:t xml:space="preserve"> societies’ world-images </w:t>
      </w:r>
      <w:r w:rsidR="00A32732">
        <w:rPr>
          <w:sz w:val="24"/>
          <w:szCs w:val="24"/>
          <w:lang w:val="en-US"/>
        </w:rPr>
        <w:t xml:space="preserve">have become the latest concern </w:t>
      </w:r>
      <w:r w:rsidR="00A32732" w:rsidRPr="00B6069A">
        <w:rPr>
          <w:sz w:val="24"/>
          <w:szCs w:val="24"/>
          <w:lang w:val="en-US"/>
        </w:rPr>
        <w:t xml:space="preserve">of </w:t>
      </w:r>
      <w:r w:rsidR="00A32732">
        <w:rPr>
          <w:sz w:val="24"/>
          <w:szCs w:val="24"/>
          <w:lang w:val="en-US"/>
        </w:rPr>
        <w:t>not</w:t>
      </w:r>
      <w:r w:rsidR="00B6069A" w:rsidRPr="00B6069A">
        <w:rPr>
          <w:sz w:val="24"/>
          <w:szCs w:val="24"/>
          <w:lang w:val="en-US"/>
        </w:rPr>
        <w:t xml:space="preserve"> </w:t>
      </w:r>
      <w:r w:rsidR="00A32732">
        <w:rPr>
          <w:sz w:val="24"/>
          <w:szCs w:val="24"/>
          <w:lang w:val="en-US"/>
        </w:rPr>
        <w:t xml:space="preserve">only </w:t>
      </w:r>
      <w:r w:rsidR="00A32732" w:rsidRPr="00B6069A">
        <w:rPr>
          <w:sz w:val="24"/>
          <w:szCs w:val="24"/>
          <w:lang w:val="en-US"/>
        </w:rPr>
        <w:t>a linguistic thought</w:t>
      </w:r>
      <w:r w:rsidR="00A32732">
        <w:rPr>
          <w:sz w:val="24"/>
          <w:szCs w:val="24"/>
          <w:lang w:val="en-US"/>
        </w:rPr>
        <w:t xml:space="preserve"> but</w:t>
      </w:r>
      <w:r w:rsidR="00A32732" w:rsidRPr="00B6069A">
        <w:rPr>
          <w:sz w:val="24"/>
          <w:szCs w:val="24"/>
          <w:lang w:val="en-US"/>
        </w:rPr>
        <w:t xml:space="preserve"> </w:t>
      </w:r>
      <w:r w:rsidR="00B6069A" w:rsidRPr="00B6069A">
        <w:rPr>
          <w:sz w:val="24"/>
          <w:szCs w:val="24"/>
          <w:lang w:val="en-US"/>
        </w:rPr>
        <w:t xml:space="preserve">a </w:t>
      </w:r>
      <w:r w:rsidR="00A32732" w:rsidRPr="00B6069A">
        <w:rPr>
          <w:sz w:val="24"/>
          <w:szCs w:val="24"/>
          <w:lang w:val="en-US"/>
        </w:rPr>
        <w:t>subject matter</w:t>
      </w:r>
      <w:r w:rsidR="00A32732">
        <w:rPr>
          <w:sz w:val="24"/>
          <w:szCs w:val="24"/>
          <w:lang w:val="en-US"/>
        </w:rPr>
        <w:t xml:space="preserve"> of a transdisciplinary research as well</w:t>
      </w:r>
      <w:r w:rsidR="00E25372">
        <w:rPr>
          <w:sz w:val="24"/>
          <w:szCs w:val="24"/>
          <w:lang w:val="en-US"/>
        </w:rPr>
        <w:t xml:space="preserve"> </w:t>
      </w:r>
      <w:r w:rsidR="00E25372" w:rsidRPr="00E25372">
        <w:rPr>
          <w:sz w:val="24"/>
          <w:szCs w:val="24"/>
          <w:lang w:val="en-US"/>
        </w:rPr>
        <w:t xml:space="preserve">(see </w:t>
      </w:r>
      <w:proofErr w:type="spellStart"/>
      <w:r w:rsidR="00E25372" w:rsidRPr="00E25372">
        <w:rPr>
          <w:sz w:val="24"/>
          <w:szCs w:val="24"/>
          <w:lang w:val="en-US"/>
        </w:rPr>
        <w:t>Blanpain</w:t>
      </w:r>
      <w:proofErr w:type="spellEnd"/>
      <w:r w:rsidR="00E25372" w:rsidRPr="00E25372">
        <w:rPr>
          <w:sz w:val="24"/>
          <w:szCs w:val="24"/>
          <w:lang w:val="en-US"/>
        </w:rPr>
        <w:t xml:space="preserve"> 2005; </w:t>
      </w:r>
      <w:proofErr w:type="spellStart"/>
      <w:r w:rsidR="00E25372" w:rsidRPr="00E25372">
        <w:rPr>
          <w:sz w:val="24"/>
          <w:szCs w:val="24"/>
          <w:lang w:val="en-US"/>
        </w:rPr>
        <w:t>Bochel</w:t>
      </w:r>
      <w:proofErr w:type="spellEnd"/>
      <w:r w:rsidR="00E25372" w:rsidRPr="00E25372">
        <w:rPr>
          <w:sz w:val="24"/>
          <w:szCs w:val="24"/>
          <w:lang w:val="en-US"/>
        </w:rPr>
        <w:t xml:space="preserve"> and Daly 2014 and others)</w:t>
      </w:r>
      <w:r w:rsidR="00A32732">
        <w:rPr>
          <w:sz w:val="24"/>
          <w:szCs w:val="24"/>
          <w:lang w:val="en-US"/>
        </w:rPr>
        <w:t>.</w:t>
      </w:r>
      <w:r w:rsidR="00B6069A" w:rsidRPr="00B6069A">
        <w:rPr>
          <w:sz w:val="24"/>
          <w:szCs w:val="24"/>
          <w:lang w:val="en-US"/>
        </w:rPr>
        <w:t xml:space="preserve"> </w:t>
      </w:r>
    </w:p>
    <w:p w:rsidR="00013159" w:rsidRDefault="00013159" w:rsidP="00A32732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this end</w:t>
      </w:r>
      <w:r w:rsidR="00604DB1">
        <w:rPr>
          <w:sz w:val="24"/>
          <w:szCs w:val="24"/>
          <w:lang w:val="en-US"/>
        </w:rPr>
        <w:t xml:space="preserve"> there have been previously investigated the </w:t>
      </w:r>
      <w:r w:rsidR="00604DB1" w:rsidRPr="00604DB1">
        <w:rPr>
          <w:i/>
          <w:sz w:val="24"/>
          <w:szCs w:val="24"/>
          <w:lang w:val="en-US"/>
        </w:rPr>
        <w:t>human trafficking</w:t>
      </w:r>
      <w:r w:rsidR="00604DB1">
        <w:rPr>
          <w:sz w:val="24"/>
          <w:szCs w:val="24"/>
          <w:lang w:val="en-US"/>
        </w:rPr>
        <w:t xml:space="preserve"> situation highlighted in contemporary media discourse, with a </w:t>
      </w:r>
      <w:r w:rsidR="00604DB1" w:rsidRPr="00604DB1">
        <w:rPr>
          <w:i/>
          <w:sz w:val="24"/>
          <w:szCs w:val="24"/>
          <w:lang w:val="en-US"/>
        </w:rPr>
        <w:t>cobweb-like</w:t>
      </w:r>
      <w:r w:rsidR="00604DB1">
        <w:rPr>
          <w:sz w:val="24"/>
          <w:szCs w:val="24"/>
          <w:lang w:val="en-US"/>
        </w:rPr>
        <w:t xml:space="preserve"> conceptual model having been revealed. Representing the social agenda through the lenses of a natural phenomenon is nothing short of a metaphorical structuring of the objective realities </w:t>
      </w:r>
      <w:r w:rsidR="00040639">
        <w:rPr>
          <w:sz w:val="24"/>
          <w:szCs w:val="24"/>
          <w:lang w:val="en-US"/>
        </w:rPr>
        <w:t>via</w:t>
      </w:r>
      <w:r w:rsidR="00604DB1">
        <w:rPr>
          <w:sz w:val="24"/>
          <w:szCs w:val="24"/>
          <w:lang w:val="en-US"/>
        </w:rPr>
        <w:t xml:space="preserve"> contemporary media. </w:t>
      </w:r>
    </w:p>
    <w:p w:rsidR="008D3D7D" w:rsidRDefault="00040639" w:rsidP="00A32732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However, not only imagery but also logic </w:t>
      </w:r>
      <w:proofErr w:type="gramStart"/>
      <w:r>
        <w:rPr>
          <w:sz w:val="24"/>
          <w:szCs w:val="24"/>
          <w:lang w:val="en-US"/>
        </w:rPr>
        <w:t>is activated</w:t>
      </w:r>
      <w:proofErr w:type="gramEnd"/>
      <w:r>
        <w:rPr>
          <w:sz w:val="24"/>
          <w:szCs w:val="24"/>
          <w:lang w:val="en-US"/>
        </w:rPr>
        <w:t xml:space="preserve"> via iconic shape</w:t>
      </w:r>
      <w:r w:rsidR="00D31028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of a thought related to trade in human beings. </w:t>
      </w:r>
      <w:r w:rsidR="008D3D7D">
        <w:rPr>
          <w:sz w:val="24"/>
          <w:szCs w:val="24"/>
          <w:lang w:val="en-US"/>
        </w:rPr>
        <w:t xml:space="preserve">With an eye to reconstructing the </w:t>
      </w:r>
      <w:r w:rsidR="008D3D7D" w:rsidRPr="00040639">
        <w:rPr>
          <w:i/>
          <w:sz w:val="24"/>
          <w:szCs w:val="24"/>
          <w:lang w:val="en-US"/>
        </w:rPr>
        <w:t>human trafficking</w:t>
      </w:r>
      <w:r w:rsidR="008D3D7D">
        <w:rPr>
          <w:sz w:val="24"/>
          <w:szCs w:val="24"/>
          <w:lang w:val="en-US"/>
        </w:rPr>
        <w:t xml:space="preserve"> </w:t>
      </w:r>
      <w:r w:rsidR="00EB51B1">
        <w:rPr>
          <w:sz w:val="24"/>
          <w:szCs w:val="24"/>
          <w:lang w:val="en-US"/>
        </w:rPr>
        <w:t xml:space="preserve">mental picture, </w:t>
      </w:r>
      <w:r w:rsidR="008D3D7D">
        <w:rPr>
          <w:sz w:val="24"/>
          <w:szCs w:val="24"/>
          <w:lang w:val="en-US"/>
        </w:rPr>
        <w:t>the frame-modelling techniques</w:t>
      </w:r>
      <w:r w:rsidR="00464466">
        <w:rPr>
          <w:sz w:val="24"/>
          <w:szCs w:val="24"/>
          <w:lang w:val="en-US"/>
        </w:rPr>
        <w:t xml:space="preserve"> </w:t>
      </w:r>
      <w:r w:rsidR="00E25372">
        <w:rPr>
          <w:sz w:val="24"/>
          <w:szCs w:val="24"/>
          <w:lang w:val="en-US"/>
        </w:rPr>
        <w:t>(</w:t>
      </w:r>
      <w:r w:rsidR="00464466">
        <w:rPr>
          <w:sz w:val="24"/>
          <w:szCs w:val="24"/>
          <w:lang w:val="en-US"/>
        </w:rPr>
        <w:t>Fillmore</w:t>
      </w:r>
      <w:r w:rsidR="00E25372">
        <w:rPr>
          <w:sz w:val="24"/>
          <w:szCs w:val="24"/>
          <w:lang w:val="en-US"/>
        </w:rPr>
        <w:t xml:space="preserve"> 1985</w:t>
      </w:r>
      <w:r w:rsidR="00D5268A">
        <w:rPr>
          <w:sz w:val="24"/>
          <w:szCs w:val="24"/>
          <w:lang w:val="en-US"/>
        </w:rPr>
        <w:t xml:space="preserve">; </w:t>
      </w:r>
      <w:proofErr w:type="spellStart"/>
      <w:r w:rsidR="00D5268A">
        <w:rPr>
          <w:sz w:val="24"/>
          <w:szCs w:val="24"/>
          <w:lang w:val="en-US"/>
        </w:rPr>
        <w:t>Langacker</w:t>
      </w:r>
      <w:proofErr w:type="spellEnd"/>
      <w:r w:rsidR="00D5268A">
        <w:rPr>
          <w:sz w:val="24"/>
          <w:szCs w:val="24"/>
          <w:lang w:val="en-US"/>
        </w:rPr>
        <w:t xml:space="preserve"> 1987; </w:t>
      </w:r>
      <w:proofErr w:type="spellStart"/>
      <w:r w:rsidR="00D5268A">
        <w:rPr>
          <w:sz w:val="24"/>
          <w:szCs w:val="24"/>
          <w:lang w:val="en-US"/>
        </w:rPr>
        <w:t>Zhabotynska</w:t>
      </w:r>
      <w:proofErr w:type="spellEnd"/>
      <w:r w:rsidR="00D5268A">
        <w:rPr>
          <w:sz w:val="24"/>
          <w:szCs w:val="24"/>
          <w:lang w:val="en-US"/>
        </w:rPr>
        <w:t xml:space="preserve"> 2010</w:t>
      </w:r>
      <w:r w:rsidR="00E25372">
        <w:rPr>
          <w:sz w:val="24"/>
          <w:szCs w:val="24"/>
          <w:lang w:val="en-US"/>
        </w:rPr>
        <w:t>)</w:t>
      </w:r>
      <w:r w:rsidR="008D3D7D">
        <w:rPr>
          <w:sz w:val="24"/>
          <w:szCs w:val="24"/>
          <w:lang w:val="en-US"/>
        </w:rPr>
        <w:t xml:space="preserve"> </w:t>
      </w:r>
      <w:proofErr w:type="gramStart"/>
      <w:r w:rsidR="008D3D7D">
        <w:rPr>
          <w:sz w:val="24"/>
          <w:szCs w:val="24"/>
          <w:lang w:val="en-US"/>
        </w:rPr>
        <w:t>have been employed</w:t>
      </w:r>
      <w:proofErr w:type="gramEnd"/>
      <w:r w:rsidR="00464466">
        <w:rPr>
          <w:sz w:val="24"/>
          <w:szCs w:val="24"/>
          <w:lang w:val="en-US"/>
        </w:rPr>
        <w:t xml:space="preserve"> to the corpus of linguistic evidences</w:t>
      </w:r>
      <w:r w:rsidR="00EB51B1">
        <w:rPr>
          <w:sz w:val="24"/>
          <w:szCs w:val="24"/>
          <w:lang w:val="en-US"/>
        </w:rPr>
        <w:t>. In particular, the</w:t>
      </w:r>
      <w:r w:rsidR="00464466">
        <w:rPr>
          <w:sz w:val="24"/>
          <w:szCs w:val="24"/>
          <w:lang w:val="en-US"/>
        </w:rPr>
        <w:t>re</w:t>
      </w:r>
      <w:r w:rsidR="00EB51B1">
        <w:rPr>
          <w:sz w:val="24"/>
          <w:szCs w:val="24"/>
          <w:lang w:val="en-US"/>
        </w:rPr>
        <w:t xml:space="preserve"> have been distinguished the basic actants: </w:t>
      </w:r>
      <w:r w:rsidR="00EB51B1" w:rsidRPr="00EB51B1">
        <w:rPr>
          <w:i/>
          <w:sz w:val="24"/>
          <w:szCs w:val="24"/>
          <w:lang w:val="en-US"/>
        </w:rPr>
        <w:t>victim, family, traffickers, clients, police, governments</w:t>
      </w:r>
      <w:r w:rsidR="00EB51B1">
        <w:rPr>
          <w:sz w:val="24"/>
          <w:szCs w:val="24"/>
          <w:lang w:val="en-US"/>
        </w:rPr>
        <w:t xml:space="preserve">, and </w:t>
      </w:r>
      <w:r w:rsidR="00EB51B1" w:rsidRPr="00EB51B1">
        <w:rPr>
          <w:i/>
          <w:sz w:val="24"/>
          <w:szCs w:val="24"/>
          <w:lang w:val="en-US"/>
        </w:rPr>
        <w:t>international organizations</w:t>
      </w:r>
      <w:r w:rsidR="00EB51B1">
        <w:rPr>
          <w:sz w:val="24"/>
          <w:szCs w:val="24"/>
          <w:lang w:val="en-US"/>
        </w:rPr>
        <w:t xml:space="preserve">. </w:t>
      </w:r>
      <w:r w:rsidR="00464466">
        <w:rPr>
          <w:sz w:val="24"/>
          <w:szCs w:val="24"/>
          <w:lang w:val="en-US"/>
        </w:rPr>
        <w:t xml:space="preserve">Each </w:t>
      </w:r>
      <w:proofErr w:type="gramStart"/>
      <w:r w:rsidR="00464466">
        <w:rPr>
          <w:sz w:val="24"/>
          <w:szCs w:val="24"/>
          <w:lang w:val="en-US"/>
        </w:rPr>
        <w:t>has been analyzed</w:t>
      </w:r>
      <w:proofErr w:type="gramEnd"/>
      <w:r w:rsidR="00464466">
        <w:rPr>
          <w:sz w:val="24"/>
          <w:szCs w:val="24"/>
          <w:lang w:val="en-US"/>
        </w:rPr>
        <w:t xml:space="preserve"> </w:t>
      </w:r>
      <w:r w:rsidR="00D31028">
        <w:rPr>
          <w:sz w:val="24"/>
          <w:szCs w:val="24"/>
          <w:lang w:val="en-US"/>
        </w:rPr>
        <w:t>conceptually</w:t>
      </w:r>
      <w:r w:rsidR="00464466">
        <w:rPr>
          <w:sz w:val="24"/>
          <w:szCs w:val="24"/>
          <w:lang w:val="en-US"/>
        </w:rPr>
        <w:t xml:space="preserve"> through a combination of frames </w:t>
      </w:r>
      <w:r>
        <w:rPr>
          <w:sz w:val="24"/>
          <w:szCs w:val="24"/>
          <w:lang w:val="en-US"/>
        </w:rPr>
        <w:t>for their</w:t>
      </w:r>
      <w:r w:rsidR="00464466">
        <w:rPr>
          <w:sz w:val="24"/>
          <w:szCs w:val="24"/>
          <w:lang w:val="en-US"/>
        </w:rPr>
        <w:t xml:space="preserve"> static and dynamic predicates </w:t>
      </w:r>
      <w:r>
        <w:rPr>
          <w:sz w:val="24"/>
          <w:szCs w:val="24"/>
          <w:lang w:val="en-US"/>
        </w:rPr>
        <w:t>and</w:t>
      </w:r>
      <w:r w:rsidR="00464466">
        <w:rPr>
          <w:sz w:val="24"/>
          <w:szCs w:val="24"/>
          <w:lang w:val="en-US"/>
        </w:rPr>
        <w:t xml:space="preserve"> semantic roles. All the frames put together have shown </w:t>
      </w:r>
      <w:r w:rsidR="00464466" w:rsidRPr="00464466">
        <w:rPr>
          <w:i/>
          <w:sz w:val="24"/>
          <w:szCs w:val="24"/>
          <w:lang w:val="en-US"/>
        </w:rPr>
        <w:t>victim</w:t>
      </w:r>
      <w:r w:rsidR="0046446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being focalized </w:t>
      </w:r>
      <w:r w:rsidR="00464466">
        <w:rPr>
          <w:sz w:val="24"/>
          <w:szCs w:val="24"/>
          <w:lang w:val="en-US"/>
        </w:rPr>
        <w:t xml:space="preserve">at the expense of other actants’ direct relations thereto, thus shaping </w:t>
      </w:r>
      <w:r w:rsidR="0082488A">
        <w:rPr>
          <w:sz w:val="24"/>
          <w:szCs w:val="24"/>
          <w:lang w:val="en-US"/>
        </w:rPr>
        <w:t>centripetal visual lines</w:t>
      </w:r>
      <w:r w:rsidR="00D31028">
        <w:rPr>
          <w:sz w:val="24"/>
          <w:szCs w:val="24"/>
          <w:lang w:val="en-US"/>
        </w:rPr>
        <w:t>. At the same time, the</w:t>
      </w:r>
      <w:r w:rsidR="0082488A">
        <w:rPr>
          <w:sz w:val="24"/>
          <w:szCs w:val="24"/>
          <w:lang w:val="en-US"/>
        </w:rPr>
        <w:t xml:space="preserve"> intertwining networks </w:t>
      </w:r>
      <w:r>
        <w:rPr>
          <w:sz w:val="24"/>
          <w:szCs w:val="24"/>
          <w:lang w:val="en-US"/>
        </w:rPr>
        <w:t xml:space="preserve">show </w:t>
      </w:r>
      <w:r w:rsidR="0082488A">
        <w:rPr>
          <w:sz w:val="24"/>
          <w:szCs w:val="24"/>
          <w:lang w:val="en-US"/>
        </w:rPr>
        <w:t>the actants</w:t>
      </w:r>
      <w:r w:rsidR="00D31028">
        <w:rPr>
          <w:sz w:val="24"/>
          <w:szCs w:val="24"/>
          <w:lang w:val="en-US"/>
        </w:rPr>
        <w:t>’ dealing</w:t>
      </w:r>
      <w:r w:rsidR="0082488A">
        <w:rPr>
          <w:sz w:val="24"/>
          <w:szCs w:val="24"/>
          <w:lang w:val="en-US"/>
        </w:rPr>
        <w:t xml:space="preserve"> with each other </w:t>
      </w:r>
      <w:r w:rsidR="0082488A" w:rsidRPr="00AA5F51">
        <w:rPr>
          <w:i/>
          <w:sz w:val="24"/>
          <w:szCs w:val="24"/>
          <w:lang w:val="en-US"/>
        </w:rPr>
        <w:t>on how to benefit from the trafficking activity</w:t>
      </w:r>
      <w:r w:rsidR="00D31028">
        <w:rPr>
          <w:sz w:val="24"/>
          <w:szCs w:val="24"/>
          <w:lang w:val="en-US"/>
        </w:rPr>
        <w:t xml:space="preserve">, which </w:t>
      </w:r>
      <w:proofErr w:type="gramStart"/>
      <w:r w:rsidR="00D31028">
        <w:rPr>
          <w:sz w:val="24"/>
          <w:szCs w:val="24"/>
          <w:lang w:val="en-US"/>
        </w:rPr>
        <w:t xml:space="preserve">is </w:t>
      </w:r>
      <w:r w:rsidR="00AA5F51">
        <w:rPr>
          <w:sz w:val="24"/>
          <w:szCs w:val="24"/>
          <w:lang w:val="en-US"/>
        </w:rPr>
        <w:t>represented</w:t>
      </w:r>
      <w:proofErr w:type="gramEnd"/>
      <w:r w:rsidR="00AA5F51">
        <w:rPr>
          <w:sz w:val="24"/>
          <w:szCs w:val="24"/>
          <w:lang w:val="en-US"/>
        </w:rPr>
        <w:t xml:space="preserve"> </w:t>
      </w:r>
      <w:r w:rsidR="0082488A">
        <w:rPr>
          <w:sz w:val="24"/>
          <w:szCs w:val="24"/>
          <w:lang w:val="en-US"/>
        </w:rPr>
        <w:t>by circular lines within the mental structure</w:t>
      </w:r>
      <w:r w:rsidR="00D31028">
        <w:rPr>
          <w:sz w:val="24"/>
          <w:szCs w:val="24"/>
          <w:lang w:val="en-US"/>
        </w:rPr>
        <w:t xml:space="preserve"> (</w:t>
      </w:r>
      <w:proofErr w:type="spellStart"/>
      <w:r w:rsidR="00D31028">
        <w:rPr>
          <w:sz w:val="24"/>
          <w:szCs w:val="24"/>
          <w:lang w:val="en-US"/>
        </w:rPr>
        <w:t>Paliichuk</w:t>
      </w:r>
      <w:proofErr w:type="spellEnd"/>
      <w:r w:rsidR="00D31028">
        <w:rPr>
          <w:sz w:val="24"/>
          <w:szCs w:val="24"/>
          <w:lang w:val="en-US"/>
        </w:rPr>
        <w:t xml:space="preserve"> 2011)</w:t>
      </w:r>
      <w:r w:rsidR="0082488A">
        <w:rPr>
          <w:sz w:val="24"/>
          <w:szCs w:val="24"/>
          <w:lang w:val="en-US"/>
        </w:rPr>
        <w:t>.</w:t>
      </w:r>
    </w:p>
    <w:p w:rsidR="003C13A7" w:rsidRDefault="003C13A7" w:rsidP="00A32732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Framed as a </w:t>
      </w:r>
      <w:r w:rsidRPr="003C13A7">
        <w:rPr>
          <w:i/>
          <w:sz w:val="24"/>
          <w:szCs w:val="24"/>
          <w:lang w:val="en-US"/>
        </w:rPr>
        <w:t>cobweb</w:t>
      </w:r>
      <w:r>
        <w:rPr>
          <w:sz w:val="24"/>
          <w:szCs w:val="24"/>
          <w:lang w:val="en-US"/>
        </w:rPr>
        <w:t xml:space="preserve"> mental picture, </w:t>
      </w:r>
      <w:r w:rsidRPr="003C13A7">
        <w:rPr>
          <w:i/>
          <w:sz w:val="24"/>
          <w:szCs w:val="24"/>
          <w:lang w:val="en-US"/>
        </w:rPr>
        <w:t>human trafficking</w:t>
      </w: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is represented</w:t>
      </w:r>
      <w:proofErr w:type="gramEnd"/>
      <w:r>
        <w:rPr>
          <w:sz w:val="24"/>
          <w:szCs w:val="24"/>
          <w:lang w:val="en-US"/>
        </w:rPr>
        <w:t xml:space="preserve"> both m</w:t>
      </w:r>
      <w:r w:rsidR="00D31028">
        <w:rPr>
          <w:sz w:val="24"/>
          <w:szCs w:val="24"/>
          <w:lang w:val="en-US"/>
        </w:rPr>
        <w:t xml:space="preserve">etaphorically and iconically with the help of verbal units seen as </w:t>
      </w:r>
      <w:r w:rsidR="00D31028" w:rsidRPr="00D31028">
        <w:rPr>
          <w:i/>
          <w:sz w:val="24"/>
          <w:szCs w:val="24"/>
          <w:lang w:val="en-US"/>
        </w:rPr>
        <w:t>linguistic pencils</w:t>
      </w:r>
      <w:r w:rsidR="00D31028">
        <w:rPr>
          <w:sz w:val="24"/>
          <w:szCs w:val="24"/>
          <w:lang w:val="en-US"/>
        </w:rPr>
        <w:t xml:space="preserve"> for drawing ideas. This way of thinking </w:t>
      </w:r>
      <w:r w:rsidR="008D3D7D">
        <w:rPr>
          <w:sz w:val="24"/>
          <w:szCs w:val="24"/>
          <w:lang w:val="en-US"/>
        </w:rPr>
        <w:t>arous</w:t>
      </w:r>
      <w:r w:rsidR="00D31028">
        <w:rPr>
          <w:sz w:val="24"/>
          <w:szCs w:val="24"/>
          <w:lang w:val="en-US"/>
        </w:rPr>
        <w:t>es</w:t>
      </w:r>
      <w:r>
        <w:rPr>
          <w:sz w:val="24"/>
          <w:szCs w:val="24"/>
          <w:lang w:val="en-US"/>
        </w:rPr>
        <w:t xml:space="preserve"> interest </w:t>
      </w:r>
      <w:r w:rsidR="008D3D7D">
        <w:rPr>
          <w:sz w:val="24"/>
          <w:szCs w:val="24"/>
          <w:lang w:val="en-US"/>
        </w:rPr>
        <w:t>in</w:t>
      </w:r>
      <w:r>
        <w:rPr>
          <w:sz w:val="24"/>
          <w:szCs w:val="24"/>
          <w:lang w:val="en-US"/>
        </w:rPr>
        <w:t xml:space="preserve"> further semiotic research</w:t>
      </w:r>
      <w:r w:rsidR="00D31028">
        <w:rPr>
          <w:sz w:val="24"/>
          <w:szCs w:val="24"/>
          <w:lang w:val="en-US"/>
        </w:rPr>
        <w:t xml:space="preserve"> related to other social agenda both from</w:t>
      </w:r>
      <w:r w:rsidR="00C61672">
        <w:rPr>
          <w:sz w:val="24"/>
          <w:szCs w:val="24"/>
          <w:lang w:val="en-US"/>
        </w:rPr>
        <w:t xml:space="preserve"> linguistic and multimodal </w:t>
      </w:r>
      <w:r w:rsidR="00D31028">
        <w:rPr>
          <w:sz w:val="24"/>
          <w:szCs w:val="24"/>
          <w:lang w:val="en-US"/>
        </w:rPr>
        <w:t>perspectives</w:t>
      </w:r>
      <w:r w:rsidR="00C61672">
        <w:rPr>
          <w:sz w:val="24"/>
          <w:szCs w:val="24"/>
          <w:lang w:val="en-US"/>
        </w:rPr>
        <w:t>.</w:t>
      </w:r>
    </w:p>
    <w:p w:rsidR="00AA5F51" w:rsidRPr="00E25372" w:rsidRDefault="00AA5F51" w:rsidP="00C61672">
      <w:pPr>
        <w:spacing w:after="0"/>
        <w:ind w:firstLine="284"/>
        <w:jc w:val="both"/>
        <w:rPr>
          <w:b/>
          <w:sz w:val="24"/>
          <w:szCs w:val="24"/>
          <w:lang w:val="en-GB"/>
        </w:rPr>
      </w:pPr>
      <w:r w:rsidRPr="00E25372">
        <w:rPr>
          <w:b/>
          <w:sz w:val="24"/>
          <w:szCs w:val="24"/>
          <w:lang w:val="en-GB"/>
        </w:rPr>
        <w:t>References</w:t>
      </w:r>
    </w:p>
    <w:p w:rsidR="00D5268A" w:rsidRPr="00D5268A" w:rsidRDefault="00D5268A" w:rsidP="00D5268A">
      <w:pPr>
        <w:spacing w:after="0"/>
        <w:ind w:left="426" w:hanging="142"/>
        <w:jc w:val="both"/>
        <w:rPr>
          <w:rFonts w:eastAsia="Calibri" w:cs="Times New Roman"/>
          <w:sz w:val="24"/>
          <w:szCs w:val="24"/>
          <w:lang w:val="en-GB"/>
        </w:rPr>
      </w:pPr>
      <w:proofErr w:type="spellStart"/>
      <w:r w:rsidRPr="00D5268A">
        <w:rPr>
          <w:rFonts w:eastAsia="Calibri" w:cs="Times New Roman"/>
          <w:sz w:val="24"/>
          <w:szCs w:val="24"/>
          <w:lang w:val="en-GB"/>
        </w:rPr>
        <w:t>Blanpain</w:t>
      </w:r>
      <w:proofErr w:type="spellEnd"/>
      <w:r w:rsidRPr="00D5268A">
        <w:rPr>
          <w:rFonts w:eastAsia="Calibri" w:cs="Times New Roman"/>
          <w:sz w:val="24"/>
          <w:szCs w:val="24"/>
          <w:lang w:val="en-GB"/>
        </w:rPr>
        <w:t xml:space="preserve">, R. 2005 </w:t>
      </w:r>
      <w:r w:rsidRPr="00D5268A">
        <w:rPr>
          <w:rFonts w:eastAsia="Calibri" w:cs="Times New Roman"/>
          <w:i/>
          <w:sz w:val="24"/>
          <w:szCs w:val="24"/>
          <w:lang w:val="en-GB"/>
        </w:rPr>
        <w:t>Confronting Globalization: The Quest for a Social Agenda</w:t>
      </w:r>
      <w:r w:rsidRPr="00D5268A">
        <w:rPr>
          <w:rFonts w:eastAsia="Calibri" w:cs="Times New Roman"/>
          <w:sz w:val="24"/>
          <w:szCs w:val="24"/>
          <w:lang w:val="en-GB"/>
        </w:rPr>
        <w:t xml:space="preserve">. The Hague: </w:t>
      </w:r>
      <w:proofErr w:type="spellStart"/>
      <w:r w:rsidRPr="00D5268A">
        <w:rPr>
          <w:rFonts w:eastAsia="Calibri" w:cs="Times New Roman"/>
          <w:sz w:val="24"/>
          <w:szCs w:val="24"/>
          <w:lang w:val="en-GB"/>
        </w:rPr>
        <w:t>Klower</w:t>
      </w:r>
      <w:proofErr w:type="spellEnd"/>
      <w:r w:rsidRPr="00D5268A">
        <w:rPr>
          <w:rFonts w:eastAsia="Calibri" w:cs="Times New Roman"/>
          <w:sz w:val="24"/>
          <w:szCs w:val="24"/>
          <w:lang w:val="en-GB"/>
        </w:rPr>
        <w:t xml:space="preserve"> Law International. </w:t>
      </w:r>
    </w:p>
    <w:p w:rsidR="00D5268A" w:rsidRPr="00D5268A" w:rsidRDefault="00D5268A" w:rsidP="00D5268A">
      <w:pPr>
        <w:spacing w:after="0"/>
        <w:ind w:left="426" w:hanging="142"/>
        <w:jc w:val="both"/>
        <w:rPr>
          <w:rFonts w:eastAsia="Calibri" w:cs="Times New Roman"/>
          <w:sz w:val="24"/>
          <w:szCs w:val="24"/>
          <w:lang w:val="en-GB"/>
        </w:rPr>
      </w:pPr>
      <w:proofErr w:type="spellStart"/>
      <w:r w:rsidRPr="00D5268A">
        <w:rPr>
          <w:rFonts w:eastAsia="Calibri" w:cs="Times New Roman"/>
          <w:sz w:val="24"/>
          <w:szCs w:val="24"/>
          <w:lang w:val="en-GB"/>
        </w:rPr>
        <w:t>Bochel</w:t>
      </w:r>
      <w:proofErr w:type="spellEnd"/>
      <w:r w:rsidRPr="00D5268A">
        <w:rPr>
          <w:rFonts w:eastAsia="Calibri" w:cs="Times New Roman"/>
          <w:sz w:val="24"/>
          <w:szCs w:val="24"/>
          <w:lang w:val="en-GB"/>
        </w:rPr>
        <w:t xml:space="preserve">, H., Guy D. 2014 </w:t>
      </w:r>
      <w:r w:rsidRPr="00D5268A">
        <w:rPr>
          <w:rFonts w:eastAsia="Calibri" w:cs="Times New Roman"/>
          <w:i/>
          <w:sz w:val="24"/>
          <w:szCs w:val="24"/>
          <w:lang w:val="en-GB"/>
        </w:rPr>
        <w:t>Social Policy</w:t>
      </w:r>
      <w:r w:rsidRPr="00D5268A">
        <w:rPr>
          <w:rFonts w:eastAsia="Calibri" w:cs="Times New Roman"/>
          <w:sz w:val="24"/>
          <w:szCs w:val="24"/>
          <w:lang w:val="en-GB"/>
        </w:rPr>
        <w:t xml:space="preserve">. London and New York: Routledge. </w:t>
      </w:r>
    </w:p>
    <w:p w:rsidR="00D31028" w:rsidRPr="00D5268A" w:rsidRDefault="00D5268A" w:rsidP="00D5268A">
      <w:pPr>
        <w:spacing w:after="0"/>
        <w:ind w:left="426" w:hanging="142"/>
        <w:jc w:val="both"/>
        <w:rPr>
          <w:sz w:val="24"/>
          <w:szCs w:val="24"/>
          <w:lang w:val="en-GB"/>
        </w:rPr>
      </w:pPr>
      <w:r w:rsidRPr="00D5268A">
        <w:rPr>
          <w:rFonts w:eastAsia="Calibri" w:cs="Times New Roman"/>
          <w:sz w:val="24"/>
          <w:szCs w:val="24"/>
          <w:lang w:val="en-GB"/>
        </w:rPr>
        <w:t xml:space="preserve">Fillmore, Ch. 1985 “Frames and the semantics of understanding” in: </w:t>
      </w:r>
      <w:proofErr w:type="spellStart"/>
      <w:r w:rsidRPr="00D5268A">
        <w:rPr>
          <w:rFonts w:eastAsia="Calibri" w:cs="Times New Roman"/>
          <w:i/>
          <w:sz w:val="24"/>
          <w:szCs w:val="24"/>
          <w:lang w:val="en-GB"/>
        </w:rPr>
        <w:t>Quaderni</w:t>
      </w:r>
      <w:proofErr w:type="spellEnd"/>
      <w:r w:rsidRPr="00D5268A">
        <w:rPr>
          <w:rFonts w:eastAsia="Calibri" w:cs="Times New Roman"/>
          <w:i/>
          <w:sz w:val="24"/>
          <w:szCs w:val="24"/>
          <w:lang w:val="en-GB"/>
        </w:rPr>
        <w:t xml:space="preserve"> di </w:t>
      </w:r>
      <w:proofErr w:type="spellStart"/>
      <w:r w:rsidRPr="00D5268A">
        <w:rPr>
          <w:rFonts w:eastAsia="Calibri" w:cs="Times New Roman"/>
          <w:i/>
          <w:sz w:val="24"/>
          <w:szCs w:val="24"/>
          <w:lang w:val="en-GB"/>
        </w:rPr>
        <w:t>Semantica</w:t>
      </w:r>
      <w:proofErr w:type="spellEnd"/>
      <w:r w:rsidRPr="00D5268A">
        <w:rPr>
          <w:rFonts w:eastAsia="Calibri" w:cs="Times New Roman"/>
          <w:i/>
          <w:sz w:val="24"/>
          <w:szCs w:val="24"/>
          <w:lang w:val="en-GB"/>
        </w:rPr>
        <w:t>,</w:t>
      </w:r>
      <w:r w:rsidRPr="00D5268A">
        <w:rPr>
          <w:rFonts w:eastAsia="Calibri" w:cs="Times New Roman"/>
          <w:sz w:val="24"/>
          <w:szCs w:val="24"/>
          <w:lang w:val="en-GB"/>
        </w:rPr>
        <w:t xml:space="preserve"> n. 6: 222-254.</w:t>
      </w:r>
    </w:p>
    <w:p w:rsidR="00D31028" w:rsidRPr="00D5268A" w:rsidRDefault="00D5268A" w:rsidP="00D5268A">
      <w:pPr>
        <w:spacing w:after="0"/>
        <w:ind w:left="426" w:hanging="142"/>
        <w:jc w:val="both"/>
        <w:rPr>
          <w:rFonts w:eastAsia="Calibri" w:cs="Times New Roman"/>
          <w:sz w:val="24"/>
          <w:szCs w:val="24"/>
          <w:lang w:val="en-GB"/>
        </w:rPr>
      </w:pPr>
      <w:proofErr w:type="spellStart"/>
      <w:r w:rsidRPr="00D5268A">
        <w:rPr>
          <w:rFonts w:eastAsia="Calibri" w:cs="Times New Roman"/>
          <w:sz w:val="24"/>
          <w:szCs w:val="24"/>
          <w:lang w:val="en-GB"/>
        </w:rPr>
        <w:t>Langacker</w:t>
      </w:r>
      <w:proofErr w:type="spellEnd"/>
      <w:r w:rsidRPr="00D5268A">
        <w:rPr>
          <w:rFonts w:eastAsia="Calibri" w:cs="Times New Roman"/>
          <w:sz w:val="24"/>
          <w:szCs w:val="24"/>
          <w:lang w:val="en-GB"/>
        </w:rPr>
        <w:t xml:space="preserve">, R.W. 1987 </w:t>
      </w:r>
      <w:r w:rsidRPr="00D5268A">
        <w:rPr>
          <w:rFonts w:eastAsia="Calibri" w:cs="Times New Roman"/>
          <w:i/>
          <w:sz w:val="24"/>
          <w:szCs w:val="24"/>
          <w:lang w:val="en-GB"/>
        </w:rPr>
        <w:t>Foundations of Cognitive Grammar. Theoretical Prerequisites,</w:t>
      </w:r>
      <w:r w:rsidRPr="00D5268A">
        <w:rPr>
          <w:rFonts w:eastAsia="Calibri" w:cs="Times New Roman"/>
          <w:sz w:val="24"/>
          <w:szCs w:val="24"/>
          <w:lang w:val="en-GB"/>
        </w:rPr>
        <w:t xml:space="preserve"> Stanford: Stanford University Press.</w:t>
      </w:r>
    </w:p>
    <w:p w:rsidR="00D5268A" w:rsidRPr="00D5268A" w:rsidRDefault="00D5268A" w:rsidP="00D5268A">
      <w:pPr>
        <w:spacing w:after="0"/>
        <w:ind w:left="426" w:hanging="142"/>
        <w:jc w:val="both"/>
        <w:rPr>
          <w:sz w:val="24"/>
          <w:szCs w:val="24"/>
          <w:lang w:val="en-GB"/>
        </w:rPr>
      </w:pPr>
      <w:proofErr w:type="spellStart"/>
      <w:r w:rsidRPr="00D5268A">
        <w:rPr>
          <w:rFonts w:eastAsia="Calibri" w:cs="Times New Roman"/>
          <w:sz w:val="24"/>
          <w:szCs w:val="24"/>
          <w:lang w:val="en-GB"/>
        </w:rPr>
        <w:t>Paliichuk</w:t>
      </w:r>
      <w:proofErr w:type="spellEnd"/>
      <w:r w:rsidRPr="00D5268A">
        <w:rPr>
          <w:rFonts w:eastAsia="Calibri" w:cs="Times New Roman"/>
          <w:sz w:val="24"/>
          <w:szCs w:val="24"/>
          <w:lang w:val="en-GB"/>
        </w:rPr>
        <w:t xml:space="preserve">, E. 2011 </w:t>
      </w:r>
      <w:r w:rsidRPr="00D5268A">
        <w:rPr>
          <w:rFonts w:eastAsia="Calibri" w:cs="Times New Roman"/>
          <w:i/>
          <w:sz w:val="24"/>
          <w:szCs w:val="24"/>
          <w:lang w:val="en-GB"/>
        </w:rPr>
        <w:t>Linguistic and Conceptual Peculiarities of Human Trafficking Representation in Modern Media Discourse</w:t>
      </w:r>
      <w:r w:rsidRPr="00D5268A">
        <w:rPr>
          <w:rFonts w:eastAsia="Calibri" w:cs="Times New Roman"/>
          <w:sz w:val="24"/>
          <w:szCs w:val="24"/>
          <w:lang w:val="en-GB"/>
        </w:rPr>
        <w:t>, Kyiv: Kyiv Linguistic University</w:t>
      </w:r>
    </w:p>
    <w:p w:rsidR="00A32732" w:rsidRPr="00D5268A" w:rsidRDefault="00D5268A" w:rsidP="00D5268A">
      <w:pPr>
        <w:tabs>
          <w:tab w:val="left" w:pos="426"/>
        </w:tabs>
        <w:spacing w:after="0" w:line="240" w:lineRule="auto"/>
        <w:ind w:left="426" w:hanging="142"/>
        <w:jc w:val="both"/>
        <w:rPr>
          <w:sz w:val="24"/>
          <w:szCs w:val="24"/>
          <w:lang w:val="en-US"/>
        </w:rPr>
      </w:pPr>
      <w:proofErr w:type="spellStart"/>
      <w:r w:rsidRPr="00D5268A">
        <w:rPr>
          <w:rFonts w:eastAsia="Calibri" w:cs="Times New Roman"/>
          <w:sz w:val="24"/>
          <w:szCs w:val="24"/>
          <w:lang w:val="en-US"/>
        </w:rPr>
        <w:t>Zhabotynska</w:t>
      </w:r>
      <w:proofErr w:type="spellEnd"/>
      <w:r w:rsidRPr="00D5268A">
        <w:rPr>
          <w:rFonts w:eastAsia="Calibri" w:cs="Times New Roman"/>
          <w:sz w:val="24"/>
          <w:szCs w:val="24"/>
          <w:lang w:val="en-US"/>
        </w:rPr>
        <w:t xml:space="preserve">, S. 2010 “Principles of Building Conceptual Models for Thesaurus Dictionaries” in </w:t>
      </w:r>
      <w:r w:rsidRPr="00D5268A">
        <w:rPr>
          <w:rFonts w:eastAsia="Calibri" w:cs="Times New Roman"/>
          <w:i/>
          <w:sz w:val="24"/>
          <w:szCs w:val="24"/>
          <w:lang w:val="en-US"/>
        </w:rPr>
        <w:t>Cognition, communication, discourse</w:t>
      </w:r>
      <w:r w:rsidRPr="00D5268A">
        <w:rPr>
          <w:rFonts w:eastAsia="Calibri" w:cs="Times New Roman"/>
          <w:sz w:val="24"/>
          <w:szCs w:val="24"/>
          <w:lang w:val="en-US"/>
        </w:rPr>
        <w:t xml:space="preserve">, </w:t>
      </w:r>
      <w:hyperlink r:id="rId6" w:history="1">
        <w:r w:rsidRPr="00D5268A">
          <w:rPr>
            <w:rFonts w:eastAsia="Calibri" w:cs="Times New Roman"/>
            <w:color w:val="0563C1"/>
            <w:sz w:val="24"/>
            <w:szCs w:val="24"/>
            <w:u w:val="single"/>
            <w:lang w:val="en-US"/>
          </w:rPr>
          <w:t>http://sites.google.com/site/cognitiondiscourse/vypusk-no1-2010</w:t>
        </w:r>
      </w:hyperlink>
    </w:p>
    <w:sectPr w:rsidR="00A32732" w:rsidRPr="00D5268A" w:rsidSect="00BD4467">
      <w:pgSz w:w="11906" w:h="16838"/>
      <w:pgMar w:top="426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B0"/>
    <w:rsid w:val="00007BE2"/>
    <w:rsid w:val="00013159"/>
    <w:rsid w:val="00040639"/>
    <w:rsid w:val="00126C11"/>
    <w:rsid w:val="001A6860"/>
    <w:rsid w:val="002B6D15"/>
    <w:rsid w:val="002D130C"/>
    <w:rsid w:val="00384C19"/>
    <w:rsid w:val="00395E52"/>
    <w:rsid w:val="003C13A7"/>
    <w:rsid w:val="00464466"/>
    <w:rsid w:val="00495750"/>
    <w:rsid w:val="00500490"/>
    <w:rsid w:val="00604DB1"/>
    <w:rsid w:val="00695062"/>
    <w:rsid w:val="006C4C92"/>
    <w:rsid w:val="008116E5"/>
    <w:rsid w:val="008177A2"/>
    <w:rsid w:val="0082488A"/>
    <w:rsid w:val="008A1201"/>
    <w:rsid w:val="008D3D7D"/>
    <w:rsid w:val="008F0EE7"/>
    <w:rsid w:val="009A273C"/>
    <w:rsid w:val="009F42B0"/>
    <w:rsid w:val="009F66F3"/>
    <w:rsid w:val="00A32732"/>
    <w:rsid w:val="00AA5F51"/>
    <w:rsid w:val="00B6069A"/>
    <w:rsid w:val="00B672FD"/>
    <w:rsid w:val="00BD4467"/>
    <w:rsid w:val="00BF688C"/>
    <w:rsid w:val="00C02C7C"/>
    <w:rsid w:val="00C61672"/>
    <w:rsid w:val="00D31028"/>
    <w:rsid w:val="00D5268A"/>
    <w:rsid w:val="00E25372"/>
    <w:rsid w:val="00EB51B1"/>
    <w:rsid w:val="00F30DC6"/>
    <w:rsid w:val="00FA27D6"/>
    <w:rsid w:val="00FB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DD472-6B20-42A3-9354-0A9596C3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2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tes.google.com/site/cognitiondiscourse/vypusk-no1-2010" TargetMode="External"/><Relationship Id="rId5" Type="http://schemas.openxmlformats.org/officeDocument/2006/relationships/hyperlink" Target="mailto:e.paliichuk@kubg.edu.ua" TargetMode="External"/><Relationship Id="rId4" Type="http://schemas.openxmlformats.org/officeDocument/2006/relationships/hyperlink" Target="https://sites.google.com/a/case.edu/icmc2017/abstra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</dc:creator>
  <cp:keywords/>
  <dc:description/>
  <cp:lastModifiedBy>RePack by Diakov</cp:lastModifiedBy>
  <cp:revision>5</cp:revision>
  <dcterms:created xsi:type="dcterms:W3CDTF">2017-01-15T18:03:00Z</dcterms:created>
  <dcterms:modified xsi:type="dcterms:W3CDTF">2017-11-30T13:51:00Z</dcterms:modified>
</cp:coreProperties>
</file>