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AC" w:rsidRPr="00142DAC" w:rsidRDefault="00142DAC" w:rsidP="00AB154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2DAC">
        <w:rPr>
          <w:rFonts w:ascii="Times New Roman" w:hAnsi="Times New Roman" w:cs="Times New Roman"/>
          <w:b/>
          <w:sz w:val="28"/>
          <w:szCs w:val="28"/>
        </w:rPr>
        <w:t>Довідка</w:t>
      </w:r>
      <w:proofErr w:type="spellEnd"/>
      <w:r w:rsidRPr="00142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2DAC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142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2DAC">
        <w:rPr>
          <w:rFonts w:ascii="Times New Roman" w:hAnsi="Times New Roman" w:cs="Times New Roman"/>
          <w:b/>
          <w:sz w:val="28"/>
          <w:szCs w:val="28"/>
        </w:rPr>
        <w:t>авторів</w:t>
      </w:r>
      <w:proofErr w:type="spellEnd"/>
      <w:r w:rsidRPr="00142DAC">
        <w:rPr>
          <w:rFonts w:ascii="Times New Roman" w:hAnsi="Times New Roman" w:cs="Times New Roman"/>
          <w:b/>
          <w:sz w:val="28"/>
          <w:szCs w:val="28"/>
        </w:rPr>
        <w:t>:</w:t>
      </w:r>
    </w:p>
    <w:p w:rsidR="00142DAC" w:rsidRDefault="00142DAC" w:rsidP="00AB15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DAC">
        <w:rPr>
          <w:rFonts w:ascii="Times New Roman" w:hAnsi="Times New Roman" w:cs="Times New Roman"/>
          <w:sz w:val="28"/>
          <w:szCs w:val="28"/>
          <w:lang w:val="uk-UA"/>
        </w:rPr>
        <w:t>Тетяна Костюк,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 політичних наук, доцент, старший науковий співробітник науково-дослідної лабораторії інтернаціоналізації вищої освіти Київського університету імені Бориса Грінченка</w:t>
      </w:r>
    </w:p>
    <w:p w:rsidR="00142DAC" w:rsidRDefault="00142DAC" w:rsidP="00AB15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тел.: +3809</w:t>
      </w:r>
      <w:r w:rsidR="00731A61">
        <w:rPr>
          <w:rFonts w:ascii="Times New Roman" w:hAnsi="Times New Roman" w:cs="Times New Roman"/>
          <w:sz w:val="28"/>
          <w:szCs w:val="28"/>
          <w:lang w:val="uk-UA"/>
        </w:rPr>
        <w:t>73885380</w:t>
      </w:r>
    </w:p>
    <w:p w:rsidR="00142DAC" w:rsidRPr="00142DAC" w:rsidRDefault="00142DAC" w:rsidP="00AB15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ел.адреса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42DAC">
        <w:rPr>
          <w:rFonts w:ascii="Times New Roman" w:hAnsi="Times New Roman" w:cs="Times New Roman"/>
          <w:sz w:val="28"/>
          <w:szCs w:val="28"/>
          <w:shd w:val="clear" w:color="auto" w:fill="FFFFFF"/>
        </w:rPr>
        <w:t>t.kostiuk@kubg.edu.ua</w:t>
      </w:r>
    </w:p>
    <w:p w:rsidR="00142DAC" w:rsidRPr="00142DAC" w:rsidRDefault="00142DAC" w:rsidP="00AB15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DAC"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proofErr w:type="spellStart"/>
      <w:r w:rsidRPr="00142DAC">
        <w:rPr>
          <w:rFonts w:ascii="Times New Roman" w:hAnsi="Times New Roman" w:cs="Times New Roman"/>
          <w:sz w:val="28"/>
          <w:szCs w:val="28"/>
          <w:lang w:val="uk-UA"/>
        </w:rPr>
        <w:t>Виговська</w:t>
      </w:r>
      <w:proofErr w:type="spellEnd"/>
      <w:r w:rsidRPr="00142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кандидат політичних наук, завідувач науково-дослідної лабораторії інтернаціоналізації вищої освіти Київського університету імені Бориса Грінченка</w:t>
      </w:r>
    </w:p>
    <w:p w:rsidR="00142DAC" w:rsidRDefault="00142DAC" w:rsidP="00AB15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DAC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Pr="00142DAC">
        <w:rPr>
          <w:rFonts w:ascii="Times New Roman" w:hAnsi="Times New Roman" w:cs="Times New Roman"/>
          <w:sz w:val="28"/>
          <w:szCs w:val="28"/>
          <w:lang w:val="uk-UA"/>
        </w:rPr>
        <w:t>Маньковська</w:t>
      </w:r>
      <w:proofErr w:type="spellEnd"/>
      <w:r w:rsidRPr="00142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науковий співробітник науково-дослідної лабораторії інтернаціоналізації вищої освіти Київського університету імені Бориса Грінченка</w:t>
      </w:r>
    </w:p>
    <w:p w:rsidR="000F46F3" w:rsidRPr="000F46F3" w:rsidRDefault="000F46F3" w:rsidP="00AB15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0F46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Тези прошу опублікувати в розділі «Педагогіка».</w:t>
      </w:r>
    </w:p>
    <w:p w:rsidR="00CD0CD7" w:rsidRDefault="000F46F3" w:rsidP="00AB15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Назва тези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: </w:t>
      </w:r>
      <w:r w:rsidR="00CD0C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D0CD7" w:rsidRPr="00FE071D">
        <w:rPr>
          <w:rFonts w:ascii="Times New Roman" w:hAnsi="Times New Roman" w:cs="Times New Roman"/>
          <w:b/>
          <w:sz w:val="28"/>
          <w:szCs w:val="28"/>
          <w:lang w:val="uk-UA"/>
        </w:rPr>
        <w:t>нтернаціоналізації вищої освіти</w:t>
      </w:r>
      <w:r w:rsidR="00CD0C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її </w:t>
      </w:r>
      <w:proofErr w:type="spellStart"/>
      <w:r w:rsidR="00CD0CD7">
        <w:rPr>
          <w:rFonts w:ascii="Times New Roman" w:hAnsi="Times New Roman" w:cs="Times New Roman"/>
          <w:b/>
          <w:sz w:val="28"/>
          <w:szCs w:val="28"/>
          <w:lang w:val="uk-UA"/>
        </w:rPr>
        <w:t>ризикоформуючий</w:t>
      </w:r>
      <w:proofErr w:type="spellEnd"/>
      <w:r w:rsidR="00CD0C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потенціал.</w:t>
      </w:r>
    </w:p>
    <w:p w:rsidR="00CD0CD7" w:rsidRPr="00CD0CD7" w:rsidRDefault="00CD0CD7" w:rsidP="00AB15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№ </w:t>
      </w:r>
      <w:proofErr w:type="spellStart"/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відділення</w:t>
      </w:r>
      <w:proofErr w:type="spellEnd"/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Нової</w:t>
      </w:r>
      <w:proofErr w:type="spellEnd"/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пошти</w:t>
      </w:r>
      <w:proofErr w:type="spellEnd"/>
      <w:r w:rsidRPr="00CD0C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 для отримання збірника: 326</w:t>
      </w:r>
    </w:p>
    <w:p w:rsidR="00142DAC" w:rsidRPr="000F46F3" w:rsidRDefault="00142DAC" w:rsidP="00CD0CD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46F3">
        <w:rPr>
          <w:rFonts w:ascii="Times New Roman" w:hAnsi="Times New Roman" w:cs="Times New Roman"/>
          <w:b/>
          <w:i/>
          <w:sz w:val="28"/>
          <w:szCs w:val="28"/>
          <w:lang w:val="uk-UA"/>
        </w:rPr>
        <w:t>Тетяна Костюк,</w:t>
      </w:r>
    </w:p>
    <w:p w:rsidR="00142DAC" w:rsidRPr="004C1CCD" w:rsidRDefault="00142DAC" w:rsidP="00142DAC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C1C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Ольга </w:t>
      </w:r>
      <w:proofErr w:type="spellStart"/>
      <w:r w:rsidRPr="004C1CCD">
        <w:rPr>
          <w:rFonts w:ascii="Times New Roman" w:hAnsi="Times New Roman" w:cs="Times New Roman"/>
          <w:b/>
          <w:i/>
          <w:sz w:val="28"/>
          <w:szCs w:val="28"/>
          <w:lang w:val="uk-UA"/>
        </w:rPr>
        <w:t>Виговська</w:t>
      </w:r>
      <w:proofErr w:type="spellEnd"/>
      <w:r w:rsidRPr="004C1CCD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:rsidR="00142DAC" w:rsidRPr="004C1CCD" w:rsidRDefault="00142DAC" w:rsidP="00142DAC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C1C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Ірина </w:t>
      </w:r>
      <w:proofErr w:type="spellStart"/>
      <w:r w:rsidRPr="004C1CCD">
        <w:rPr>
          <w:rFonts w:ascii="Times New Roman" w:hAnsi="Times New Roman" w:cs="Times New Roman"/>
          <w:b/>
          <w:i/>
          <w:sz w:val="28"/>
          <w:szCs w:val="28"/>
          <w:lang w:val="uk-UA"/>
        </w:rPr>
        <w:t>Маньковська</w:t>
      </w:r>
      <w:proofErr w:type="spellEnd"/>
      <w:r w:rsidRPr="004C1CCD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:rsidR="00142DAC" w:rsidRPr="004C1CCD" w:rsidRDefault="00142DAC" w:rsidP="00142DAC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1CCD">
        <w:rPr>
          <w:rFonts w:ascii="Times New Roman" w:hAnsi="Times New Roman" w:cs="Times New Roman"/>
          <w:i/>
          <w:sz w:val="28"/>
          <w:szCs w:val="28"/>
          <w:lang w:val="uk-UA"/>
        </w:rPr>
        <w:t>(м. Київ, Україна)</w:t>
      </w:r>
    </w:p>
    <w:p w:rsidR="00B27101" w:rsidRDefault="000F46F3" w:rsidP="004C1CC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E071D" w:rsidRPr="00FE071D">
        <w:rPr>
          <w:rFonts w:ascii="Times New Roman" w:hAnsi="Times New Roman" w:cs="Times New Roman"/>
          <w:b/>
          <w:sz w:val="28"/>
          <w:szCs w:val="28"/>
          <w:lang w:val="uk-UA"/>
        </w:rPr>
        <w:t>нтернаціоналізації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0C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її </w:t>
      </w:r>
      <w:proofErr w:type="spellStart"/>
      <w:r w:rsidR="00CD0CD7">
        <w:rPr>
          <w:rFonts w:ascii="Times New Roman" w:hAnsi="Times New Roman" w:cs="Times New Roman"/>
          <w:b/>
          <w:sz w:val="28"/>
          <w:szCs w:val="28"/>
          <w:lang w:val="uk-UA"/>
        </w:rPr>
        <w:t>ризикоформуючий</w:t>
      </w:r>
      <w:proofErr w:type="spellEnd"/>
      <w:r w:rsidR="00CD0C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потенціал </w:t>
      </w:r>
    </w:p>
    <w:p w:rsidR="00CC17E8" w:rsidRPr="0064691E" w:rsidRDefault="00C41098" w:rsidP="004C1CC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Свого часу, в контексті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синергетичної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парадигми розвитку людства, інтенсифікація міждержавних відносин і діалог культур оформились у прагнення держав-націй до об’єднання у вирішенні спільних проблем, уніфікованості підходів у виробленні стратегії державного реагування на виклики і загрози сучасності, що вилилось у всеохоплюючий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глобалізаційний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рух. </w:t>
      </w:r>
      <w:r w:rsidR="00447318">
        <w:rPr>
          <w:rFonts w:ascii="Times New Roman" w:hAnsi="Times New Roman" w:cs="Times New Roman"/>
          <w:sz w:val="28"/>
          <w:szCs w:val="28"/>
          <w:lang w:val="uk-UA"/>
        </w:rPr>
        <w:t xml:space="preserve">Усунення </w:t>
      </w:r>
      <w:r w:rsidR="004C1CCD">
        <w:rPr>
          <w:rFonts w:ascii="Times New Roman" w:hAnsi="Times New Roman" w:cs="Times New Roman"/>
          <w:sz w:val="28"/>
          <w:szCs w:val="28"/>
          <w:lang w:val="uk-UA"/>
        </w:rPr>
        <w:t>різного роду «</w:t>
      </w:r>
      <w:r w:rsidR="00447318">
        <w:rPr>
          <w:rFonts w:ascii="Times New Roman" w:hAnsi="Times New Roman" w:cs="Times New Roman"/>
          <w:sz w:val="28"/>
          <w:szCs w:val="28"/>
          <w:lang w:val="uk-UA"/>
        </w:rPr>
        <w:t>кордонів</w:t>
      </w:r>
      <w:r w:rsidR="004C1C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4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FDE">
        <w:rPr>
          <w:rFonts w:ascii="Times New Roman" w:hAnsi="Times New Roman" w:cs="Times New Roman"/>
          <w:sz w:val="28"/>
          <w:szCs w:val="28"/>
          <w:lang w:val="uk-UA"/>
        </w:rPr>
        <w:t xml:space="preserve">наразі охоплює всі сфери державного розвитку. </w:t>
      </w:r>
      <w:r w:rsidR="00447318">
        <w:rPr>
          <w:rFonts w:ascii="Times New Roman" w:hAnsi="Times New Roman" w:cs="Times New Roman"/>
          <w:sz w:val="28"/>
          <w:szCs w:val="28"/>
          <w:lang w:val="uk-UA"/>
        </w:rPr>
        <w:t>Так, говорять про глобалізацію або інтеграцію в</w:t>
      </w:r>
      <w:r w:rsidR="00D04FDE">
        <w:rPr>
          <w:rFonts w:ascii="Times New Roman" w:hAnsi="Times New Roman" w:cs="Times New Roman"/>
          <w:sz w:val="28"/>
          <w:szCs w:val="28"/>
          <w:lang w:val="uk-UA"/>
        </w:rPr>
        <w:t xml:space="preserve"> сфері зовнішніх зносин і міжнародних відносин, </w:t>
      </w:r>
      <w:r w:rsidR="00447318">
        <w:rPr>
          <w:rFonts w:ascii="Times New Roman" w:hAnsi="Times New Roman" w:cs="Times New Roman"/>
          <w:sz w:val="28"/>
          <w:szCs w:val="28"/>
          <w:lang w:val="uk-UA"/>
        </w:rPr>
        <w:t xml:space="preserve">інтернаціоналізацію </w:t>
      </w:r>
      <w:r w:rsidR="00D04FDE">
        <w:rPr>
          <w:rFonts w:ascii="Times New Roman" w:hAnsi="Times New Roman" w:cs="Times New Roman"/>
          <w:sz w:val="28"/>
          <w:szCs w:val="28"/>
          <w:lang w:val="uk-UA"/>
        </w:rPr>
        <w:t xml:space="preserve">в освіті, </w:t>
      </w:r>
      <w:r w:rsidR="00447318">
        <w:rPr>
          <w:rFonts w:ascii="Times New Roman" w:hAnsi="Times New Roman" w:cs="Times New Roman"/>
          <w:sz w:val="28"/>
          <w:szCs w:val="28"/>
          <w:lang w:val="uk-UA"/>
        </w:rPr>
        <w:t xml:space="preserve">адаптацію </w:t>
      </w:r>
      <w:r w:rsidR="00D04FDE">
        <w:rPr>
          <w:rFonts w:ascii="Times New Roman" w:hAnsi="Times New Roman" w:cs="Times New Roman"/>
          <w:sz w:val="28"/>
          <w:szCs w:val="28"/>
          <w:lang w:val="uk-UA"/>
        </w:rPr>
        <w:t>в праві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асиміляцію в культурі. </w:t>
      </w:r>
    </w:p>
    <w:p w:rsidR="008A546E" w:rsidRPr="00650F63" w:rsidRDefault="0000118F" w:rsidP="004C1CC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F40A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D31B5">
        <w:rPr>
          <w:rFonts w:ascii="Times New Roman" w:hAnsi="Times New Roman" w:cs="Times New Roman"/>
          <w:sz w:val="28"/>
          <w:szCs w:val="28"/>
          <w:lang w:val="uk-UA"/>
        </w:rPr>
        <w:t xml:space="preserve">освітній сфері міждержавна </w:t>
      </w:r>
      <w:r w:rsidR="006F1978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 з метою вироблення і узгодження спільних критеріїв до надання освітніх послуг, наукових </w:t>
      </w:r>
      <w:r w:rsidR="006F1978" w:rsidRPr="006F2CED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досліджень, </w:t>
      </w:r>
      <w:r w:rsidR="006F2CED" w:rsidRPr="001F4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уніфікаці</w:t>
      </w:r>
      <w:r w:rsidR="006F2CED" w:rsidRPr="006F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6F2CED" w:rsidRPr="001F4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нормативної бази, узгодження пріоритетів</w:t>
      </w:r>
      <w:r w:rsidR="006F2CED" w:rsidRPr="006F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6F1978" w:rsidRPr="006F2CED">
        <w:rPr>
          <w:rFonts w:ascii="Times New Roman" w:hAnsi="Times New Roman" w:cs="Times New Roman"/>
          <w:sz w:val="28"/>
          <w:szCs w:val="28"/>
          <w:lang w:val="uk-UA"/>
        </w:rPr>
        <w:t>забезпечення якості освіти</w:t>
      </w:r>
      <w:r w:rsidR="006F1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095">
        <w:rPr>
          <w:rFonts w:ascii="Times New Roman" w:hAnsi="Times New Roman" w:cs="Times New Roman"/>
          <w:sz w:val="28"/>
          <w:szCs w:val="28"/>
          <w:lang w:val="uk-UA"/>
        </w:rPr>
        <w:t xml:space="preserve">оформилась в процес інтернаціоналізації. </w:t>
      </w:r>
      <w:r w:rsidR="00D14095" w:rsidRPr="00D1409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14095" w:rsidRPr="00D14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оловн</w:t>
      </w:r>
      <w:r w:rsidR="00975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ими</w:t>
      </w:r>
      <w:r w:rsidR="00D14095" w:rsidRPr="00D14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75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векторами, за якими розвивається сучасна міжнародна компонента вищої освіти – це, по-перше, об’єднання науково-педагогічних зусиль і ресурсів, а по-друге, </w:t>
      </w:r>
      <w:r w:rsidR="008A5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академічна мобільність і програми подвійних дипломів. </w:t>
      </w:r>
      <w:r w:rsidR="00975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A546E" w:rsidRPr="008A5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Такі програми спричинили активізацію вивчення іноземних мов і культур, зближення навчальних програм і дипломів, </w:t>
      </w:r>
      <w:r w:rsidR="00AB1542" w:rsidRP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академічна мобільність </w:t>
      </w:r>
      <w:r w:rsid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студентів і викладачів. Дедалі частіше особисті академічні </w:t>
      </w:r>
      <w:r w:rsidR="008A546E" w:rsidRPr="008A5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подорожі </w:t>
      </w:r>
      <w:r w:rsid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контакти допов</w:t>
      </w:r>
      <w:r w:rsidR="008A546E" w:rsidRPr="008A5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нюються або замінюються віртуально</w:t>
      </w:r>
      <w:r w:rsid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8A546E" w:rsidRPr="008A5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мобільністю - контактами за допомогою </w:t>
      </w:r>
      <w:r w:rsidR="008A5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ІКТ</w:t>
      </w:r>
      <w:r w:rsidR="00650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які дозво</w:t>
      </w:r>
      <w:r w:rsidR="008A546E" w:rsidRPr="008A54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ляють зробити міжнародне співробітництво університетів більш інформативним і інтенсивним.</w:t>
      </w:r>
      <w:r w:rsidR="00650F63" w:rsidRPr="00650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50F63" w:rsidRPr="00215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рім того, щороку к</w:t>
      </w:r>
      <w:r w:rsidR="00650F63" w:rsidRPr="00215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ожен державний вуз резервує </w:t>
      </w:r>
      <w:r w:rsidR="00650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місця для іноземних студентів, організовуються літні мовні </w:t>
      </w:r>
      <w:proofErr w:type="spellStart"/>
      <w:r w:rsidR="00650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кампуси</w:t>
      </w:r>
      <w:proofErr w:type="spellEnd"/>
      <w:r w:rsidR="00650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в </w:t>
      </w:r>
      <w:r w:rsidR="00650F63" w:rsidRPr="00650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університетських містечках побудовані гостьові будинки для іноземних студентів і викладачів.</w:t>
      </w:r>
      <w:r w:rsidR="00650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Економічно і рейтингово-статистично держава від цього тільки виграє. Проте є й інший бік інтернаціоналізації освіти, який має </w:t>
      </w:r>
      <w:r w:rsidR="00F5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глибокі політичні і стратегічні наслідки. </w:t>
      </w:r>
    </w:p>
    <w:p w:rsidR="00FF6341" w:rsidRDefault="008A546E" w:rsidP="000F46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Доступність </w:t>
      </w:r>
      <w:r w:rsidR="00D03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навчання у великих міжнародних університетах, більш сприятливі умови працевлаштування</w:t>
      </w:r>
      <w:r w:rsidR="009D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закордоном, покращення ситуації з рівнем володіння іноземними мовами, відкритістю Європи для української молоді та можливість отримати європейський диплом</w:t>
      </w:r>
      <w:r w:rsidR="00D03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спричинили</w:t>
      </w:r>
      <w:r w:rsidR="009D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масову міграцію вітчизняного студентства закордон. </w:t>
      </w:r>
      <w:r w:rsidR="00BD1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Навчання, стажування, проведення наукових досліджень за кордоном розширюють культурні горизонти, збагачують індивідуальний досвід, мережу наукових контактів, знання іноземних мов. </w:t>
      </w:r>
      <w:r w:rsidR="009D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Натомість в Україні </w:t>
      </w:r>
      <w:r w:rsidR="00FE2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рази збільш</w:t>
      </w:r>
      <w:r w:rsidR="009D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ився </w:t>
      </w:r>
      <w:r w:rsidR="00FE2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контингент іноземних студентів</w:t>
      </w:r>
      <w:r w:rsidR="00F63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значно нижчого «ґатунку»</w:t>
      </w:r>
      <w:r w:rsidR="009D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але</w:t>
      </w:r>
      <w:r w:rsidR="009D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питання фінансової користі від навчання іноземців </w:t>
      </w:r>
      <w:r w:rsidR="00FF6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відсуває на другий план питання </w:t>
      </w:r>
      <w:r w:rsidR="00AB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якості пропонованої їм освіти</w:t>
      </w:r>
      <w:r w:rsidR="00FF6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8A546E" w:rsidRPr="004C1CCD" w:rsidRDefault="00FF6341" w:rsidP="004C1CCD">
      <w:pPr>
        <w:pStyle w:val="a7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FF6341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2151B4" w:rsidRPr="00FF6341">
        <w:rPr>
          <w:color w:val="000000"/>
          <w:sz w:val="28"/>
          <w:szCs w:val="28"/>
          <w:shd w:val="clear" w:color="auto" w:fill="FFFFFF"/>
          <w:lang w:val="uk-UA"/>
        </w:rPr>
        <w:t xml:space="preserve">а статистикою МОН </w:t>
      </w:r>
      <w:r w:rsidRPr="00FF6341">
        <w:rPr>
          <w:color w:val="000000"/>
          <w:sz w:val="28"/>
          <w:szCs w:val="28"/>
          <w:shd w:val="clear" w:color="auto" w:fill="FFFFFF"/>
          <w:lang w:val="uk-UA"/>
        </w:rPr>
        <w:t xml:space="preserve">України станом на 23 березня </w:t>
      </w:r>
      <w:r w:rsidR="000F46F3">
        <w:rPr>
          <w:color w:val="000000"/>
          <w:sz w:val="28"/>
          <w:szCs w:val="28"/>
          <w:shd w:val="clear" w:color="auto" w:fill="FFFFFF"/>
          <w:lang w:val="uk-UA"/>
        </w:rPr>
        <w:t>2018</w:t>
      </w:r>
      <w:r w:rsidRPr="00FF6341">
        <w:rPr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 w:rsidR="000F46F3">
        <w:rPr>
          <w:color w:val="000000"/>
          <w:sz w:val="28"/>
          <w:szCs w:val="28"/>
          <w:shd w:val="clear" w:color="auto" w:fill="FFFFFF"/>
          <w:lang w:val="uk-UA"/>
        </w:rPr>
        <w:t xml:space="preserve">в нашій державі </w:t>
      </w:r>
      <w:r w:rsidR="00F54FD1" w:rsidRPr="00FF6341">
        <w:rPr>
          <w:color w:val="000000"/>
          <w:sz w:val="28"/>
          <w:szCs w:val="28"/>
          <w:shd w:val="clear" w:color="auto" w:fill="FFFFFF"/>
          <w:lang w:val="uk-UA"/>
        </w:rPr>
        <w:t>загалом перебуває на навчанні 66310 іноземних студентів зі 147 країн світу</w:t>
      </w:r>
      <w:r w:rsidR="000F46F3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54FD1" w:rsidRPr="00FF6341">
        <w:rPr>
          <w:color w:val="000000"/>
          <w:sz w:val="28"/>
          <w:szCs w:val="28"/>
          <w:shd w:val="clear" w:color="auto" w:fill="FFFFFF"/>
          <w:lang w:val="uk-UA"/>
        </w:rPr>
        <w:t xml:space="preserve"> З них н</w:t>
      </w:r>
      <w:r w:rsidR="00FB4D7A" w:rsidRPr="00FF6341">
        <w:rPr>
          <w:color w:val="000000"/>
          <w:sz w:val="28"/>
          <w:szCs w:val="28"/>
          <w:shd w:val="clear" w:color="auto" w:fill="FFFFFF"/>
          <w:lang w:val="uk-UA"/>
        </w:rPr>
        <w:t>айбільше студентів з Індії (16.4%), Азербайджану (11.3%) та Марокко (8.8%)</w:t>
      </w:r>
      <w:r w:rsidR="00F54FD1" w:rsidRPr="00FF6341">
        <w:rPr>
          <w:color w:val="000000"/>
          <w:sz w:val="28"/>
          <w:szCs w:val="28"/>
          <w:shd w:val="clear" w:color="auto" w:fill="FFFFFF"/>
          <w:lang w:val="uk-UA"/>
        </w:rPr>
        <w:t>, що в кількісних показниках становить 10884, 7522, 5865 осіб відповідно</w:t>
      </w:r>
      <w:r w:rsidR="001505C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05C6" w:rsidRPr="001505C6">
        <w:rPr>
          <w:color w:val="000000"/>
          <w:sz w:val="28"/>
          <w:szCs w:val="28"/>
          <w:shd w:val="clear" w:color="auto" w:fill="FFFFFF"/>
        </w:rPr>
        <w:t>[1]</w:t>
      </w:r>
      <w:r w:rsidR="00FB4D7A" w:rsidRPr="00FF6341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E2AE6" w:rsidRPr="00FF634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FD1" w:rsidRPr="00FF6341">
        <w:rPr>
          <w:color w:val="000000"/>
          <w:sz w:val="28"/>
          <w:szCs w:val="28"/>
          <w:shd w:val="clear" w:color="auto" w:fill="FFFFFF"/>
          <w:lang w:val="uk-UA"/>
        </w:rPr>
        <w:t xml:space="preserve">Найбільш популярними є ВНЗ Харкова, Києва, Одеси, Запоріжжя </w:t>
      </w:r>
      <w:r w:rsidR="00F54FD1" w:rsidRPr="001C5976">
        <w:rPr>
          <w:sz w:val="28"/>
          <w:szCs w:val="28"/>
          <w:shd w:val="clear" w:color="auto" w:fill="FFFFFF"/>
          <w:lang w:val="uk-UA"/>
        </w:rPr>
        <w:t>без прив’язки до форми власності.</w:t>
      </w:r>
      <w:r w:rsidRPr="001C5976">
        <w:rPr>
          <w:sz w:val="28"/>
          <w:szCs w:val="28"/>
          <w:shd w:val="clear" w:color="auto" w:fill="FFFFFF"/>
          <w:lang w:val="uk-UA"/>
        </w:rPr>
        <w:t xml:space="preserve"> Створюються численні культурні центри, асоціації, осередки. Так, приміром, є </w:t>
      </w:r>
      <w:r w:rsidRPr="001C5976">
        <w:rPr>
          <w:sz w:val="28"/>
          <w:szCs w:val="28"/>
          <w:lang w:val="uk-UA"/>
        </w:rPr>
        <w:t xml:space="preserve">Громадська організація «Всеукраїнська асоціація корейців», Громадська організація «Спілка </w:t>
      </w:r>
      <w:r w:rsidRPr="001C5976">
        <w:rPr>
          <w:sz w:val="28"/>
          <w:szCs w:val="28"/>
          <w:lang w:val="uk-UA"/>
        </w:rPr>
        <w:lastRenderedPageBreak/>
        <w:t xml:space="preserve">азербайджанської молоді в Україні», Всеукраїнська громадська організація «Єврейський форум України»; Громадська організація «Азербайджанський культурний центр імені Мусліма </w:t>
      </w:r>
      <w:proofErr w:type="spellStart"/>
      <w:r w:rsidRPr="001C5976">
        <w:rPr>
          <w:sz w:val="28"/>
          <w:szCs w:val="28"/>
          <w:lang w:val="uk-UA"/>
        </w:rPr>
        <w:t>Магомаєва</w:t>
      </w:r>
      <w:proofErr w:type="spellEnd"/>
      <w:r w:rsidRPr="001C5976">
        <w:rPr>
          <w:sz w:val="28"/>
          <w:szCs w:val="28"/>
          <w:lang w:val="uk-UA"/>
        </w:rPr>
        <w:t>», Спілка об’єднань громадян «Рада німців України», Всеукраїнська спілка громадських організацій «Федерація польських організацій на Україні»,  Асоціація болгар України</w:t>
      </w:r>
      <w:r w:rsidR="001C5976" w:rsidRPr="001C5976">
        <w:rPr>
          <w:sz w:val="28"/>
          <w:szCs w:val="28"/>
          <w:lang w:val="uk-UA"/>
        </w:rPr>
        <w:t xml:space="preserve"> </w:t>
      </w:r>
      <w:r w:rsidR="00352C5D">
        <w:rPr>
          <w:sz w:val="28"/>
          <w:szCs w:val="28"/>
          <w:lang w:val="uk-UA"/>
        </w:rPr>
        <w:t>та ін</w:t>
      </w:r>
      <w:r w:rsidR="001C5976">
        <w:rPr>
          <w:sz w:val="28"/>
          <w:szCs w:val="28"/>
          <w:lang w:val="uk-UA"/>
        </w:rPr>
        <w:t>.</w:t>
      </w:r>
      <w:r w:rsidR="000F46F3">
        <w:rPr>
          <w:sz w:val="28"/>
          <w:szCs w:val="28"/>
          <w:lang w:val="uk-UA"/>
        </w:rPr>
        <w:t xml:space="preserve">, які стають не лише культурними осередками етнічних меншин, а й активними учасниками політичного процесу в Україні. </w:t>
      </w:r>
      <w:r w:rsidR="00410DA8">
        <w:rPr>
          <w:sz w:val="28"/>
          <w:szCs w:val="28"/>
          <w:lang w:val="uk-UA"/>
        </w:rPr>
        <w:t>З</w:t>
      </w:r>
      <w:r w:rsidR="001C5976">
        <w:rPr>
          <w:sz w:val="28"/>
          <w:szCs w:val="28"/>
          <w:lang w:val="uk-UA"/>
        </w:rPr>
        <w:t xml:space="preserve"> одного боку, іноземці в Україні живуть і діють за чинним національним законодавством, </w:t>
      </w:r>
      <w:r w:rsidR="00D0094D">
        <w:rPr>
          <w:sz w:val="28"/>
          <w:szCs w:val="28"/>
          <w:lang w:val="uk-UA"/>
        </w:rPr>
        <w:t xml:space="preserve">вивчають мову і культуру, популяризуючи нашу країну в світі. А з іншого, </w:t>
      </w:r>
      <w:r w:rsidR="00F4397E">
        <w:rPr>
          <w:color w:val="000000"/>
          <w:sz w:val="28"/>
          <w:szCs w:val="28"/>
          <w:shd w:val="clear" w:color="auto" w:fill="FFFFFF"/>
          <w:lang w:val="uk-UA"/>
        </w:rPr>
        <w:t>інтернаціоналізація і між університетська «міграція»</w:t>
      </w:r>
      <w:r w:rsidR="007135D5">
        <w:rPr>
          <w:color w:val="000000"/>
          <w:sz w:val="28"/>
          <w:szCs w:val="28"/>
          <w:shd w:val="clear" w:color="auto" w:fill="FFFFFF"/>
          <w:lang w:val="uk-UA"/>
        </w:rPr>
        <w:t xml:space="preserve"> спричиняє так звані соціальні ризики</w:t>
      </w:r>
      <w:r w:rsidR="00F63F7C">
        <w:rPr>
          <w:color w:val="000000"/>
          <w:sz w:val="28"/>
          <w:szCs w:val="28"/>
          <w:shd w:val="clear" w:color="auto" w:fill="FFFFFF"/>
          <w:lang w:val="uk-UA"/>
        </w:rPr>
        <w:t xml:space="preserve">, до яких відносять: по-перше, </w:t>
      </w:r>
      <w:r w:rsidR="00F63F7C">
        <w:rPr>
          <w:sz w:val="28"/>
          <w:szCs w:val="28"/>
          <w:lang w:val="uk-UA"/>
        </w:rPr>
        <w:t xml:space="preserve">комерціалізацію </w:t>
      </w:r>
      <w:r w:rsidR="00F63F7C" w:rsidRPr="00FE071D">
        <w:rPr>
          <w:sz w:val="28"/>
          <w:szCs w:val="28"/>
          <w:lang w:val="uk-UA"/>
        </w:rPr>
        <w:t>освіти</w:t>
      </w:r>
      <w:r w:rsidR="00F63F7C">
        <w:rPr>
          <w:sz w:val="28"/>
          <w:szCs w:val="28"/>
          <w:lang w:val="uk-UA"/>
        </w:rPr>
        <w:t>, по-друге,</w:t>
      </w:r>
      <w:r w:rsidR="00F63F7C">
        <w:rPr>
          <w:color w:val="000000"/>
          <w:sz w:val="28"/>
          <w:szCs w:val="28"/>
          <w:shd w:val="clear" w:color="auto" w:fill="FFFFFF"/>
          <w:lang w:val="uk-UA"/>
        </w:rPr>
        <w:t xml:space="preserve"> відтік </w:t>
      </w:r>
      <w:proofErr w:type="spellStart"/>
      <w:r w:rsidR="00F63F7C">
        <w:rPr>
          <w:color w:val="000000"/>
          <w:sz w:val="28"/>
          <w:szCs w:val="28"/>
          <w:shd w:val="clear" w:color="auto" w:fill="FFFFFF"/>
          <w:lang w:val="uk-UA"/>
        </w:rPr>
        <w:t>мізків</w:t>
      </w:r>
      <w:proofErr w:type="spellEnd"/>
      <w:r w:rsidR="00F63F7C">
        <w:rPr>
          <w:color w:val="000000"/>
          <w:sz w:val="28"/>
          <w:szCs w:val="28"/>
          <w:shd w:val="clear" w:color="auto" w:fill="FFFFFF"/>
          <w:lang w:val="uk-UA"/>
        </w:rPr>
        <w:t xml:space="preserve">, по-третє, </w:t>
      </w:r>
      <w:r w:rsidR="00F63F7C" w:rsidRPr="004C1CCD">
        <w:rPr>
          <w:sz w:val="28"/>
          <w:szCs w:val="28"/>
          <w:lang w:val="uk-UA"/>
        </w:rPr>
        <w:t xml:space="preserve">домінування невластивих закордонних гносеологічних підходів, по-четверте, втрату культурної ідентичності, </w:t>
      </w:r>
      <w:r w:rsidR="00352C5D" w:rsidRPr="004C1CCD">
        <w:rPr>
          <w:sz w:val="28"/>
          <w:szCs w:val="28"/>
          <w:lang w:val="uk-UA"/>
        </w:rPr>
        <w:t>по-п’яте</w:t>
      </w:r>
      <w:r w:rsidR="00F63F7C" w:rsidRPr="004C1CCD">
        <w:rPr>
          <w:sz w:val="28"/>
          <w:szCs w:val="28"/>
          <w:lang w:val="uk-UA"/>
        </w:rPr>
        <w:t xml:space="preserve">, </w:t>
      </w:r>
      <w:r w:rsidR="00352C5D" w:rsidRPr="004C1CCD">
        <w:rPr>
          <w:sz w:val="28"/>
          <w:szCs w:val="28"/>
          <w:lang w:val="uk-UA"/>
        </w:rPr>
        <w:t>іноземних виробників і</w:t>
      </w:r>
      <w:r w:rsidR="00F63F7C" w:rsidRPr="004C1CCD">
        <w:rPr>
          <w:sz w:val="28"/>
          <w:szCs w:val="28"/>
          <w:lang w:val="uk-UA"/>
        </w:rPr>
        <w:t>/ або постачальників низької якості</w:t>
      </w:r>
      <w:r w:rsidR="000C5BAF" w:rsidRPr="004C1CCD">
        <w:rPr>
          <w:sz w:val="28"/>
          <w:szCs w:val="28"/>
          <w:shd w:val="clear" w:color="auto" w:fill="FFFFFF"/>
          <w:lang w:val="uk-UA"/>
        </w:rPr>
        <w:t xml:space="preserve">. Крім того вітчизняна педагогіка, яка має безліч автентичних оригінальних і прогресивних наукових шкіл, втрачає свою ідентичність, </w:t>
      </w:r>
      <w:proofErr w:type="spellStart"/>
      <w:r w:rsidR="000C5BAF" w:rsidRPr="004C1CCD">
        <w:rPr>
          <w:sz w:val="28"/>
          <w:szCs w:val="28"/>
          <w:shd w:val="clear" w:color="auto" w:fill="FFFFFF"/>
          <w:lang w:val="uk-UA"/>
        </w:rPr>
        <w:t>підлаштовуючи</w:t>
      </w:r>
      <w:proofErr w:type="spellEnd"/>
      <w:r w:rsidR="000C5BAF" w:rsidRPr="004C1CCD">
        <w:rPr>
          <w:sz w:val="28"/>
          <w:szCs w:val="28"/>
          <w:shd w:val="clear" w:color="auto" w:fill="FFFFFF"/>
          <w:lang w:val="uk-UA"/>
        </w:rPr>
        <w:t xml:space="preserve"> процес організації та оцінювання якості роботи під світові вимоги</w:t>
      </w:r>
      <w:r w:rsidR="00BD189E" w:rsidRPr="004C1CCD">
        <w:rPr>
          <w:sz w:val="28"/>
          <w:szCs w:val="28"/>
          <w:shd w:val="clear" w:color="auto" w:fill="FFFFFF"/>
          <w:lang w:val="uk-UA"/>
        </w:rPr>
        <w:t xml:space="preserve"> і тренд до тотальної академіч</w:t>
      </w:r>
      <w:r w:rsidR="001505C6">
        <w:rPr>
          <w:sz w:val="28"/>
          <w:szCs w:val="28"/>
          <w:shd w:val="clear" w:color="auto" w:fill="FFFFFF"/>
          <w:lang w:val="uk-UA"/>
        </w:rPr>
        <w:t>ної та наукової комерціалізації</w:t>
      </w:r>
      <w:r w:rsidR="000C5BAF" w:rsidRPr="004C1CCD">
        <w:rPr>
          <w:sz w:val="28"/>
          <w:szCs w:val="28"/>
          <w:shd w:val="clear" w:color="auto" w:fill="FFFFFF"/>
          <w:lang w:val="uk-UA"/>
        </w:rPr>
        <w:t>. І такий стан речей спостерігається не лише в Україні</w:t>
      </w:r>
      <w:r w:rsidR="00BD189E" w:rsidRPr="004C1CCD">
        <w:rPr>
          <w:sz w:val="28"/>
          <w:szCs w:val="28"/>
          <w:shd w:val="clear" w:color="auto" w:fill="FFFFFF"/>
          <w:lang w:val="uk-UA"/>
        </w:rPr>
        <w:t>: б</w:t>
      </w:r>
      <w:r w:rsidR="000C5BAF" w:rsidRPr="004C1CCD">
        <w:rPr>
          <w:sz w:val="28"/>
          <w:szCs w:val="28"/>
          <w:shd w:val="clear" w:color="auto" w:fill="FFFFFF"/>
          <w:lang w:val="uk-UA"/>
        </w:rPr>
        <w:t xml:space="preserve">агато держав не поспішають розглядати інтернаціоналізацію як частину своєї державної стратегії в </w:t>
      </w:r>
      <w:proofErr w:type="spellStart"/>
      <w:r w:rsidR="000C5BAF" w:rsidRPr="004C1CCD">
        <w:rPr>
          <w:sz w:val="28"/>
          <w:szCs w:val="28"/>
          <w:shd w:val="clear" w:color="auto" w:fill="FFFFFF"/>
          <w:lang w:val="uk-UA"/>
        </w:rPr>
        <w:t>глобалізованому</w:t>
      </w:r>
      <w:proofErr w:type="spellEnd"/>
      <w:r w:rsidR="000C5BAF" w:rsidRPr="004C1CCD">
        <w:rPr>
          <w:sz w:val="28"/>
          <w:szCs w:val="28"/>
          <w:shd w:val="clear" w:color="auto" w:fill="FFFFFF"/>
          <w:lang w:val="uk-UA"/>
        </w:rPr>
        <w:t xml:space="preserve"> освітньому просторі </w:t>
      </w:r>
      <w:r w:rsidR="00F4397E">
        <w:rPr>
          <w:sz w:val="28"/>
          <w:szCs w:val="28"/>
          <w:shd w:val="clear" w:color="auto" w:fill="FFFFFF"/>
          <w:lang w:val="uk-UA"/>
        </w:rPr>
        <w:t xml:space="preserve">чи то з метою збереження власної стратегії організації освіти, чи </w:t>
      </w:r>
      <w:r w:rsidR="000C5BAF" w:rsidRPr="004C1CCD">
        <w:rPr>
          <w:sz w:val="28"/>
          <w:szCs w:val="28"/>
          <w:shd w:val="clear" w:color="auto" w:fill="FFFFFF"/>
          <w:lang w:val="uk-UA"/>
        </w:rPr>
        <w:t xml:space="preserve">через неоднакові можливості для інтегрування та адаптування національної системи освіти </w:t>
      </w:r>
      <w:r w:rsidR="00BD189E" w:rsidRPr="004C1CCD">
        <w:rPr>
          <w:sz w:val="28"/>
          <w:szCs w:val="28"/>
          <w:shd w:val="clear" w:color="auto" w:fill="FFFFFF"/>
          <w:lang w:val="uk-UA"/>
        </w:rPr>
        <w:t xml:space="preserve">до світових вимог в цій галузі. </w:t>
      </w:r>
      <w:r w:rsidR="00F4397E">
        <w:rPr>
          <w:sz w:val="28"/>
          <w:szCs w:val="28"/>
          <w:shd w:val="clear" w:color="auto" w:fill="FFFFFF"/>
          <w:lang w:val="uk-UA"/>
        </w:rPr>
        <w:t>Ц</w:t>
      </w:r>
      <w:r w:rsidR="00BD189E" w:rsidRPr="004C1CCD">
        <w:rPr>
          <w:sz w:val="28"/>
          <w:szCs w:val="28"/>
          <w:shd w:val="clear" w:color="auto" w:fill="FFFFFF"/>
          <w:lang w:val="uk-UA"/>
        </w:rPr>
        <w:t>ілком логічні причини, як</w:t>
      </w:r>
      <w:r w:rsidR="00F4397E">
        <w:rPr>
          <w:sz w:val="28"/>
          <w:szCs w:val="28"/>
          <w:shd w:val="clear" w:color="auto" w:fill="FFFFFF"/>
          <w:lang w:val="uk-UA"/>
        </w:rPr>
        <w:t xml:space="preserve"> от</w:t>
      </w:r>
      <w:r w:rsidR="00BD189E" w:rsidRPr="004C1CCD">
        <w:rPr>
          <w:sz w:val="28"/>
          <w:szCs w:val="28"/>
          <w:shd w:val="clear" w:color="auto" w:fill="FFFFFF"/>
          <w:lang w:val="uk-UA"/>
        </w:rPr>
        <w:t xml:space="preserve"> низький рівень економічного розвитку, політична нестабільність, інформаційна ізоляція, культурні традиції тощо, багато країн залишились на периферії тенденцій </w:t>
      </w:r>
      <w:r w:rsidR="00F4397E">
        <w:rPr>
          <w:sz w:val="28"/>
          <w:szCs w:val="28"/>
          <w:shd w:val="clear" w:color="auto" w:fill="FFFFFF"/>
          <w:lang w:val="uk-UA"/>
        </w:rPr>
        <w:t xml:space="preserve">модного, але недосконалого тренду - </w:t>
      </w:r>
      <w:r w:rsidR="00BD189E" w:rsidRPr="004C1CCD">
        <w:rPr>
          <w:sz w:val="28"/>
          <w:szCs w:val="28"/>
          <w:shd w:val="clear" w:color="auto" w:fill="FFFFFF"/>
          <w:lang w:val="uk-UA"/>
        </w:rPr>
        <w:t>інтернаціоналізації в освіті і</w:t>
      </w:r>
      <w:r w:rsidR="005C14C1" w:rsidRPr="004C1CCD">
        <w:rPr>
          <w:sz w:val="28"/>
          <w:szCs w:val="28"/>
          <w:shd w:val="clear" w:color="auto" w:fill="FFFFFF"/>
          <w:lang w:val="uk-UA"/>
        </w:rPr>
        <w:t xml:space="preserve"> науці. </w:t>
      </w:r>
    </w:p>
    <w:p w:rsidR="000C5BAF" w:rsidRPr="004C1CCD" w:rsidRDefault="005C14C1" w:rsidP="004C1CCD">
      <w:pPr>
        <w:pStyle w:val="a7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4C1CCD">
        <w:rPr>
          <w:sz w:val="28"/>
          <w:szCs w:val="28"/>
          <w:shd w:val="clear" w:color="auto" w:fill="FFFFFF"/>
          <w:lang w:val="uk-UA"/>
        </w:rPr>
        <w:t>Крім того і інтернаціоналізація в її сьогоднішньому вигляді, на нашу думку, більше не є далекоглядною</w:t>
      </w:r>
      <w:r w:rsidR="00F4397E">
        <w:rPr>
          <w:sz w:val="28"/>
          <w:szCs w:val="28"/>
          <w:shd w:val="clear" w:color="auto" w:fill="FFFFFF"/>
          <w:lang w:val="uk-UA"/>
        </w:rPr>
        <w:t xml:space="preserve"> і всеосяжною</w:t>
      </w:r>
      <w:r w:rsidRPr="004C1CCD">
        <w:rPr>
          <w:sz w:val="28"/>
          <w:szCs w:val="28"/>
          <w:shd w:val="clear" w:color="auto" w:fill="FFFFFF"/>
          <w:lang w:val="uk-UA"/>
        </w:rPr>
        <w:t xml:space="preserve"> стратегією. Ми глибоко переконані, що </w:t>
      </w:r>
      <w:r w:rsidR="00F4397E" w:rsidRPr="004C1CCD">
        <w:rPr>
          <w:sz w:val="28"/>
          <w:szCs w:val="28"/>
          <w:shd w:val="clear" w:color="auto" w:fill="FFFFFF"/>
          <w:lang w:val="uk-UA"/>
        </w:rPr>
        <w:t>якщо класична освіта не враховуватиме зростаючих вимог щодо форм і методів подачі інформації</w:t>
      </w:r>
      <w:r w:rsidR="00F4397E">
        <w:rPr>
          <w:sz w:val="28"/>
          <w:szCs w:val="28"/>
          <w:shd w:val="clear" w:color="auto" w:fill="FFFFFF"/>
          <w:lang w:val="uk-UA"/>
        </w:rPr>
        <w:t>, то через</w:t>
      </w:r>
      <w:r w:rsidRPr="004C1CCD">
        <w:rPr>
          <w:sz w:val="28"/>
          <w:szCs w:val="28"/>
          <w:shd w:val="clear" w:color="auto" w:fill="FFFFFF"/>
          <w:lang w:val="uk-UA"/>
        </w:rPr>
        <w:t xml:space="preserve"> </w:t>
      </w:r>
      <w:r w:rsidR="00F4397E">
        <w:rPr>
          <w:sz w:val="28"/>
          <w:szCs w:val="28"/>
          <w:shd w:val="clear" w:color="auto" w:fill="FFFFFF"/>
          <w:lang w:val="uk-UA"/>
        </w:rPr>
        <w:t xml:space="preserve">набираючи оберти практику </w:t>
      </w:r>
      <w:r w:rsidR="00F4397E">
        <w:rPr>
          <w:sz w:val="28"/>
          <w:szCs w:val="28"/>
          <w:shd w:val="clear" w:color="auto" w:fill="FFFFFF"/>
          <w:lang w:val="uk-UA"/>
        </w:rPr>
        <w:lastRenderedPageBreak/>
        <w:t>активного</w:t>
      </w:r>
      <w:r w:rsidRPr="004C1CCD">
        <w:rPr>
          <w:sz w:val="28"/>
          <w:szCs w:val="28"/>
          <w:shd w:val="clear" w:color="auto" w:fill="FFFFFF"/>
          <w:lang w:val="uk-UA"/>
        </w:rPr>
        <w:t xml:space="preserve"> впровадженню масових відкритих освітніх </w:t>
      </w:r>
      <w:proofErr w:type="spellStart"/>
      <w:r w:rsidRPr="004C1CCD">
        <w:rPr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4C1CCD">
        <w:rPr>
          <w:sz w:val="28"/>
          <w:szCs w:val="28"/>
          <w:shd w:val="clear" w:color="auto" w:fill="FFFFFF"/>
          <w:lang w:val="uk-UA"/>
        </w:rPr>
        <w:t xml:space="preserve"> курсів, </w:t>
      </w:r>
      <w:r w:rsidR="00F4397E">
        <w:rPr>
          <w:sz w:val="28"/>
          <w:szCs w:val="28"/>
          <w:shd w:val="clear" w:color="auto" w:fill="FFFFFF"/>
          <w:lang w:val="uk-UA"/>
        </w:rPr>
        <w:t xml:space="preserve">вона </w:t>
      </w:r>
      <w:r w:rsidRPr="004C1CCD">
        <w:rPr>
          <w:sz w:val="28"/>
          <w:szCs w:val="28"/>
          <w:shd w:val="clear" w:color="auto" w:fill="FFFFFF"/>
          <w:lang w:val="uk-UA"/>
        </w:rPr>
        <w:t xml:space="preserve">стане </w:t>
      </w:r>
      <w:r w:rsidR="00F4397E" w:rsidRPr="004C1CCD">
        <w:rPr>
          <w:sz w:val="28"/>
          <w:szCs w:val="28"/>
          <w:shd w:val="clear" w:color="auto" w:fill="FFFFFF"/>
          <w:lang w:val="uk-UA"/>
        </w:rPr>
        <w:t xml:space="preserve">просто </w:t>
      </w:r>
      <w:r w:rsidRPr="004C1CCD">
        <w:rPr>
          <w:sz w:val="28"/>
          <w:szCs w:val="28"/>
          <w:shd w:val="clear" w:color="auto" w:fill="FFFFFF"/>
          <w:lang w:val="uk-UA"/>
        </w:rPr>
        <w:t xml:space="preserve">рудиментом. Масові відкриті </w:t>
      </w:r>
      <w:proofErr w:type="spellStart"/>
      <w:r w:rsidRPr="004C1CCD">
        <w:rPr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4C1CCD">
        <w:rPr>
          <w:sz w:val="28"/>
          <w:szCs w:val="28"/>
          <w:shd w:val="clear" w:color="auto" w:fill="FFFFFF"/>
          <w:lang w:val="uk-UA"/>
        </w:rPr>
        <w:t xml:space="preserve"> курси в епоху шаленого розвитку і поширення ІКТ стануть ефективною альтернативою традиційній класичній освіті, особливо для мотивованих студентів. Звичайно, це сприятиме здешевленню вартості освітніх послуг і їх доступності, але, безсумнівно, не найкращим чином відобразиться на їх якості. Крім того, деякі професії взагалі можуть зникнути через тотальну комп’ютеризацію і роботизацію. </w:t>
      </w:r>
      <w:r w:rsidR="00804EFC" w:rsidRPr="004C1CCD">
        <w:rPr>
          <w:sz w:val="28"/>
          <w:szCs w:val="28"/>
          <w:shd w:val="clear" w:color="auto" w:fill="FFFFFF"/>
          <w:lang w:val="uk-UA"/>
        </w:rPr>
        <w:t xml:space="preserve">Все це і треба враховувати при формуванні </w:t>
      </w:r>
      <w:r w:rsidR="00F4397E">
        <w:rPr>
          <w:sz w:val="28"/>
          <w:szCs w:val="28"/>
          <w:shd w:val="clear" w:color="auto" w:fill="FFFFFF"/>
          <w:lang w:val="uk-UA"/>
        </w:rPr>
        <w:t xml:space="preserve">стратегії розвитку кожного окремого ВНЗ, і </w:t>
      </w:r>
      <w:r w:rsidR="00804EFC" w:rsidRPr="004C1CCD">
        <w:rPr>
          <w:sz w:val="28"/>
          <w:szCs w:val="28"/>
          <w:shd w:val="clear" w:color="auto" w:fill="FFFFFF"/>
          <w:lang w:val="uk-UA"/>
        </w:rPr>
        <w:t xml:space="preserve">нової стратегії державної політики. </w:t>
      </w:r>
    </w:p>
    <w:p w:rsidR="000C5BAF" w:rsidRPr="00AB1542" w:rsidRDefault="001505C6" w:rsidP="001505C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1542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AB154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505C6" w:rsidRPr="00AB1542" w:rsidRDefault="001505C6" w:rsidP="001505C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1542">
        <w:rPr>
          <w:rFonts w:ascii="Times New Roman" w:hAnsi="Times New Roman" w:cs="Times New Roman"/>
          <w:sz w:val="28"/>
          <w:szCs w:val="28"/>
          <w:lang w:val="uk-UA"/>
        </w:rPr>
        <w:t xml:space="preserve">Чисельність іноземних студентів у ВНЗ України / Офіційна сторінка Міністерства освіти і науки у мережі </w:t>
      </w:r>
      <w:proofErr w:type="spellStart"/>
      <w:r w:rsidRPr="00AB1542"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  <w:r w:rsidRPr="00AB1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54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B1542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AB1542">
        <w:rPr>
          <w:rFonts w:ascii="Times New Roman" w:hAnsi="Times New Roman" w:cs="Times New Roman"/>
          <w:sz w:val="28"/>
          <w:szCs w:val="28"/>
        </w:rPr>
        <w:t xml:space="preserve"> ресурс]. − Режим доступу:</w:t>
      </w:r>
      <w:r w:rsidRPr="00AB1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AB1542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https://www.facebook.com/UAMON/photos/pcb.2096621573697743/2096605870365980/?type=3&amp;theater</w:t>
        </w:r>
      </w:hyperlink>
    </w:p>
    <w:p w:rsidR="001505C6" w:rsidRPr="00AB1542" w:rsidRDefault="001505C6" w:rsidP="00F4397E">
      <w:pPr>
        <w:pStyle w:val="a8"/>
        <w:spacing w:after="0" w:line="360" w:lineRule="auto"/>
        <w:ind w:left="1211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505C6" w:rsidRPr="00AB1542" w:rsidSect="004C1C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B5EF6"/>
    <w:multiLevelType w:val="hybridMultilevel"/>
    <w:tmpl w:val="7AC8C9B0"/>
    <w:lvl w:ilvl="0" w:tplc="0C800E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0F70"/>
    <w:rsid w:val="0000118F"/>
    <w:rsid w:val="00095BAD"/>
    <w:rsid w:val="000C5BAF"/>
    <w:rsid w:val="000D31B5"/>
    <w:rsid w:val="000F46F3"/>
    <w:rsid w:val="00135150"/>
    <w:rsid w:val="00142DAC"/>
    <w:rsid w:val="001505C6"/>
    <w:rsid w:val="001C5976"/>
    <w:rsid w:val="001F40A2"/>
    <w:rsid w:val="002151B4"/>
    <w:rsid w:val="00311D33"/>
    <w:rsid w:val="00352C5D"/>
    <w:rsid w:val="003B47E6"/>
    <w:rsid w:val="00410DA8"/>
    <w:rsid w:val="004437D4"/>
    <w:rsid w:val="00447318"/>
    <w:rsid w:val="004C1CCD"/>
    <w:rsid w:val="00555CB7"/>
    <w:rsid w:val="005B79F3"/>
    <w:rsid w:val="005C14C1"/>
    <w:rsid w:val="005F5EA1"/>
    <w:rsid w:val="0064691E"/>
    <w:rsid w:val="00650ED5"/>
    <w:rsid w:val="00650F63"/>
    <w:rsid w:val="006F1978"/>
    <w:rsid w:val="006F2CED"/>
    <w:rsid w:val="007135D5"/>
    <w:rsid w:val="00731A61"/>
    <w:rsid w:val="00804EFC"/>
    <w:rsid w:val="008420CE"/>
    <w:rsid w:val="008A546E"/>
    <w:rsid w:val="009756A1"/>
    <w:rsid w:val="009D1717"/>
    <w:rsid w:val="00AB1542"/>
    <w:rsid w:val="00AE77C8"/>
    <w:rsid w:val="00B221E8"/>
    <w:rsid w:val="00B27101"/>
    <w:rsid w:val="00B87AAD"/>
    <w:rsid w:val="00BA482D"/>
    <w:rsid w:val="00BD189E"/>
    <w:rsid w:val="00C41098"/>
    <w:rsid w:val="00C50F70"/>
    <w:rsid w:val="00CC17E8"/>
    <w:rsid w:val="00CD0CD7"/>
    <w:rsid w:val="00D0094D"/>
    <w:rsid w:val="00D0354C"/>
    <w:rsid w:val="00D04FDE"/>
    <w:rsid w:val="00D14095"/>
    <w:rsid w:val="00F4397E"/>
    <w:rsid w:val="00F54FD1"/>
    <w:rsid w:val="00F63F7C"/>
    <w:rsid w:val="00F6416E"/>
    <w:rsid w:val="00FB4D7A"/>
    <w:rsid w:val="00FE071D"/>
    <w:rsid w:val="00FE2AE6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37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C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17E8"/>
    <w:rPr>
      <w:b/>
      <w:bCs/>
    </w:rPr>
  </w:style>
  <w:style w:type="paragraph" w:customStyle="1" w:styleId="a7">
    <w:name w:val="a"/>
    <w:basedOn w:val="a"/>
    <w:rsid w:val="00FF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505C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50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UAMON/photos/pcb.2096621573697743/2096605870365980/?type=3&amp;thea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45D0-D6A8-468B-8784-AFC22E7E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2018-04-18T11:15:00Z</cp:lastPrinted>
  <dcterms:created xsi:type="dcterms:W3CDTF">2018-04-11T08:46:00Z</dcterms:created>
  <dcterms:modified xsi:type="dcterms:W3CDTF">2018-07-05T12:22:00Z</dcterms:modified>
</cp:coreProperties>
</file>