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22E" w:rsidRDefault="0009022E" w:rsidP="0009022E">
      <w:pPr>
        <w:spacing w:after="0" w:line="300" w:lineRule="atLeast"/>
        <w:outlineLvl w:val="0"/>
        <w:rPr>
          <w:rFonts w:ascii="Roboto" w:eastAsia="Times New Roman" w:hAnsi="Roboto" w:cs="Helvetica"/>
          <w:b/>
          <w:bCs/>
          <w:color w:val="0D4D89"/>
          <w:kern w:val="36"/>
          <w:sz w:val="30"/>
          <w:szCs w:val="30"/>
          <w:lang w:val="uk-UA"/>
        </w:rPr>
      </w:pPr>
      <w:r w:rsidRPr="0009022E">
        <w:rPr>
          <w:rFonts w:ascii="Roboto" w:eastAsia="Times New Roman" w:hAnsi="Roboto" w:cs="Helvetica"/>
          <w:b/>
          <w:bCs/>
          <w:color w:val="0D4D89"/>
          <w:kern w:val="36"/>
          <w:sz w:val="30"/>
          <w:szCs w:val="30"/>
          <w:lang w:val="uk-UA"/>
        </w:rPr>
        <w:t>https://www.ispc.org.ua/conference-04-2023</w:t>
      </w:r>
      <w:bookmarkStart w:id="0" w:name="_GoBack"/>
      <w:bookmarkEnd w:id="0"/>
    </w:p>
    <w:p w:rsidR="0009022E" w:rsidRDefault="0009022E" w:rsidP="0009022E">
      <w:pPr>
        <w:spacing w:after="0" w:line="300" w:lineRule="atLeast"/>
        <w:outlineLvl w:val="0"/>
        <w:rPr>
          <w:rFonts w:ascii="Roboto" w:eastAsia="Times New Roman" w:hAnsi="Roboto" w:cs="Helvetica"/>
          <w:b/>
          <w:bCs/>
          <w:color w:val="0D4D89"/>
          <w:kern w:val="36"/>
          <w:sz w:val="30"/>
          <w:szCs w:val="30"/>
          <w:lang w:val="uk-UA"/>
        </w:rPr>
      </w:pPr>
    </w:p>
    <w:p w:rsidR="0009022E" w:rsidRPr="0009022E" w:rsidRDefault="0009022E" w:rsidP="0009022E">
      <w:pPr>
        <w:spacing w:after="0" w:line="300" w:lineRule="atLeast"/>
        <w:outlineLvl w:val="0"/>
        <w:rPr>
          <w:rFonts w:ascii="Roboto" w:eastAsia="Times New Roman" w:hAnsi="Roboto" w:cs="Helvetica"/>
          <w:b/>
          <w:bCs/>
          <w:color w:val="0D4D89"/>
          <w:kern w:val="36"/>
          <w:sz w:val="30"/>
          <w:szCs w:val="30"/>
        </w:rPr>
      </w:pPr>
      <w:r w:rsidRPr="0009022E">
        <w:rPr>
          <w:rFonts w:ascii="Roboto" w:eastAsia="Times New Roman" w:hAnsi="Roboto" w:cs="Helvetica"/>
          <w:b/>
          <w:bCs/>
          <w:color w:val="0D4D89"/>
          <w:kern w:val="36"/>
          <w:sz w:val="30"/>
          <w:szCs w:val="30"/>
        </w:rPr>
        <w:t>Crisis of the Modern International Security System: Ukrainian Peace Formula</w:t>
      </w:r>
    </w:p>
    <w:p w:rsidR="0009022E" w:rsidRPr="0009022E" w:rsidRDefault="0009022E" w:rsidP="0009022E">
      <w:pPr>
        <w:spacing w:after="15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noProof/>
          <w:color w:val="000000"/>
          <w:sz w:val="21"/>
          <w:szCs w:val="21"/>
        </w:rPr>
        <w:lastRenderedPageBreak/>
        <w:drawing>
          <wp:inline distT="0" distB="0" distL="0" distR="0" wp14:anchorId="32F01643" wp14:editId="3F92E0AE">
            <wp:extent cx="5902938" cy="8351520"/>
            <wp:effectExtent l="0" t="0" r="3175" b="0"/>
            <wp:docPr id="1" name="Рисунок 1" descr="https://www.ispc.org.ua/wp-content/uploads/2023/03/Conference_04-23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www.ispc.org.ua/wp-content/uploads/2023/03/Conference_04-23-scal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165" cy="835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22E" w:rsidRPr="0009022E" w:rsidRDefault="0009022E" w:rsidP="0009022E">
      <w:pPr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 </w:t>
      </w:r>
    </w:p>
    <w:p w:rsidR="0009022E" w:rsidRPr="0009022E" w:rsidRDefault="0009022E" w:rsidP="0009022E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Ivan Franko National University of Lviv</w:t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br/>
        <w:t>Faculty of International Relations</w:t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br/>
        <w:t>International Security and Partnership Centre</w:t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br/>
        <w:t>Jagiellonian University in Kraków</w:t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br/>
        <w:t>Institute of Political Sciences and International Relations</w:t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br/>
        <w:t>State University of Applied Sciences in Przemyśl</w:t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  <w:lang w:val="en"/>
        </w:rPr>
        <w:t>Institute of Social Sciences and Humanities</w:t>
      </w:r>
      <w:r w:rsidRPr="0009022E">
        <w:rPr>
          <w:rFonts w:ascii="Helvetica" w:eastAsia="Times New Roman" w:hAnsi="Helvetica" w:cs="Helvetica"/>
          <w:color w:val="000000"/>
          <w:sz w:val="21"/>
          <w:szCs w:val="21"/>
          <w:lang w:val="en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Institute for National and International Security</w:t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br/>
        <w:t>NATO Information and Documentation Centre in Ukraine</w:t>
      </w:r>
    </w:p>
    <w:p w:rsidR="0009022E" w:rsidRPr="0009022E" w:rsidRDefault="0009022E" w:rsidP="0009022E">
      <w:pPr>
        <w:spacing w:after="0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 w:rsidRPr="0009022E">
        <w:rPr>
          <w:rFonts w:ascii="Helvetica" w:eastAsia="Times New Roman" w:hAnsi="Helvetica" w:cs="Helvetica"/>
          <w:b/>
          <w:bCs/>
          <w:color w:val="003366"/>
          <w:sz w:val="27"/>
          <w:szCs w:val="27"/>
        </w:rPr>
        <w:t>CRISIS OF THE MODERN INTERNATIONAL SECURITY SYSTEM</w:t>
      </w:r>
      <w:proofErr w:type="gramStart"/>
      <w:r w:rsidRPr="0009022E">
        <w:rPr>
          <w:rFonts w:ascii="Helvetica" w:eastAsia="Times New Roman" w:hAnsi="Helvetica" w:cs="Helvetica"/>
          <w:b/>
          <w:bCs/>
          <w:color w:val="003366"/>
          <w:sz w:val="27"/>
          <w:szCs w:val="27"/>
        </w:rPr>
        <w:t>:</w:t>
      </w:r>
      <w:proofErr w:type="gramEnd"/>
      <w:r w:rsidRPr="0009022E">
        <w:rPr>
          <w:rFonts w:ascii="Helvetica" w:eastAsia="Times New Roman" w:hAnsi="Helvetica" w:cs="Helvetica"/>
          <w:b/>
          <w:bCs/>
          <w:color w:val="003366"/>
          <w:sz w:val="27"/>
          <w:szCs w:val="27"/>
        </w:rPr>
        <w:br/>
        <w:t>UKRAINIAN PEACE FORMULA</w:t>
      </w:r>
    </w:p>
    <w:p w:rsidR="0009022E" w:rsidRPr="0009022E" w:rsidRDefault="0009022E" w:rsidP="0009022E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V International scientific conference</w:t>
      </w:r>
    </w:p>
    <w:p w:rsidR="0009022E" w:rsidRPr="0009022E" w:rsidRDefault="0009022E" w:rsidP="0009022E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April 21, 2023</w:t>
      </w:r>
    </w:p>
    <w:p w:rsidR="0009022E" w:rsidRPr="0009022E" w:rsidRDefault="0009022E" w:rsidP="0009022E">
      <w:pPr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 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noProof/>
          <w:color w:val="0000FF"/>
          <w:sz w:val="21"/>
          <w:szCs w:val="21"/>
        </w:rPr>
        <w:drawing>
          <wp:inline distT="0" distB="0" distL="0" distR="0" wp14:anchorId="1B1E96DB" wp14:editId="7F8E184F">
            <wp:extent cx="2103120" cy="2979420"/>
            <wp:effectExtent l="0" t="0" r="0" b="0"/>
            <wp:docPr id="2" name="Рисунок 2" descr="https://www.ispc.org.ua/wp-content/uploads/2023/04/Tyt_tezy-04-23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www.ispc.org.ua/wp-content/uploads/2023/04/Tyt_tezy-04-23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br/>
      </w:r>
      <w:hyperlink r:id="rId8" w:history="1">
        <w:r w:rsidRPr="0009022E">
          <w:rPr>
            <w:rFonts w:ascii="Helvetica" w:eastAsia="Times New Roman" w:hAnsi="Helvetica" w:cs="Helvetica"/>
            <w:color w:val="0000FF"/>
            <w:sz w:val="21"/>
            <w:szCs w:val="21"/>
            <w:u w:val="single"/>
          </w:rPr>
          <w:t>Матеріали конференції</w:t>
        </w:r>
      </w:hyperlink>
    </w:p>
    <w:p w:rsidR="0009022E" w:rsidRPr="0009022E" w:rsidRDefault="0009022E" w:rsidP="0009022E">
      <w:pPr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 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Доєднатися до конференції можна за покликанням: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hyperlink r:id="rId9" w:history="1">
        <w:r w:rsidRPr="0009022E">
          <w:rPr>
            <w:rFonts w:ascii="Helvetica" w:eastAsia="Times New Roman" w:hAnsi="Helvetica" w:cs="Helvetica"/>
            <w:color w:val="0000FF"/>
            <w:sz w:val="21"/>
            <w:szCs w:val="21"/>
            <w:u w:val="single"/>
          </w:rPr>
          <w:t>https://teams.microsoft.com/l/meetup-join/19%3acd85aa2a94f246168bf320fcea33719b%40thread.tacv2/1681912776081?context=%7b%22Tid%22%3a%2270a28522-969b-451f-bdb2-abfea3aaa5bf%22%2c%22Oid%22%3a%225e827019-5909-43ef-8e33-c2b2e459dd11%22%7d</w:t>
        </w:r>
      </w:hyperlink>
    </w:p>
    <w:p w:rsidR="0009022E" w:rsidRPr="0009022E" w:rsidRDefault="0009022E" w:rsidP="0009022E">
      <w:pPr>
        <w:spacing w:after="0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 w:rsidRPr="0009022E">
        <w:rPr>
          <w:rFonts w:ascii="Helvetica" w:eastAsia="Times New Roman" w:hAnsi="Helvetica" w:cs="Helvetica"/>
          <w:b/>
          <w:bCs/>
          <w:color w:val="003366"/>
          <w:sz w:val="27"/>
          <w:szCs w:val="27"/>
        </w:rPr>
        <w:t>ПРОГРАМА / PROGRAM</w:t>
      </w:r>
    </w:p>
    <w:p w:rsidR="0009022E" w:rsidRPr="0009022E" w:rsidRDefault="0009022E" w:rsidP="0009022E">
      <w:pPr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 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pict>
          <v:rect id="_x0000_i1025" style="width:0;height:1.5pt" o:hralign="center" o:hrstd="t" o:hr="t" fillcolor="#a0a0a0" stroked="f"/>
        </w:pict>
      </w:r>
    </w:p>
    <w:p w:rsidR="0009022E" w:rsidRPr="0009022E" w:rsidRDefault="0009022E" w:rsidP="0009022E">
      <w:pPr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09022E">
        <w:rPr>
          <w:rFonts w:ascii="Helvetica" w:eastAsia="Times New Roman" w:hAnsi="Helvetica" w:cs="Helvetica"/>
          <w:b/>
          <w:bCs/>
          <w:color w:val="003366"/>
          <w:sz w:val="24"/>
          <w:szCs w:val="24"/>
        </w:rPr>
        <w:t>10:00 – 10:30   Урочисте відкриття конференції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pict>
          <v:rect id="_x0000_i1026" style="width:0;height:1.5pt" o:hralign="center" o:hrstd="t" o:hr="t" fillcolor="#a0a0a0" stroked="f"/>
        </w:pict>
      </w:r>
    </w:p>
    <w:p w:rsidR="0009022E" w:rsidRPr="0009022E" w:rsidRDefault="0009022E" w:rsidP="0009022E">
      <w:pPr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 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Володимир Мельник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Доктор філософських наук, професор, член-кореспондент НАН України</w:t>
      </w:r>
      <w:proofErr w:type="gramStart"/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,</w:t>
      </w:r>
      <w:proofErr w:type="gramEnd"/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br/>
        <w:t>ректор Львівського національного університету імені Івана Франка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Вінета Кляйне</w:t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br/>
        <w:t>Директор Центру інформації та документації НАТО в Україні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Андрій Грушко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Керівник Представництва Міністерства закордонних справ України у місті Львові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Роман Шепеляк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Директор департаменту міжнародної технічної допомоги та міжнародного співробітництва Львівської обласної державної адміністрації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Paweł Laidler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 xml:space="preserve">Dr </w:t>
      </w:r>
      <w:proofErr w:type="gramStart"/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hab</w:t>
      </w:r>
      <w:proofErr w:type="gramEnd"/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. Prof. UJ. Dziekan Wydziału Studiów Międzynarodowych i Politycznych Uniwersytetu Jagiellońskiego w Krakowie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Adrian Tyszkiewicz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 xml:space="preserve">Dr </w:t>
      </w:r>
      <w:proofErr w:type="gramStart"/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hab</w:t>
      </w:r>
      <w:proofErr w:type="gramEnd"/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., Prof., Dyrektor Instytutu Nauk Politycznych i Stosunków Międzynarodowych UJ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Darko Trifunović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 xml:space="preserve">Dr Professor, Director of </w:t>
      </w:r>
      <w:proofErr w:type="gramStart"/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The</w:t>
      </w:r>
      <w:proofErr w:type="gramEnd"/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 xml:space="preserve"> Institute for National and International Security (Belgrade)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Маркіян Мальський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Доктор економічних наук, професор, Надзвичайний і Повноважний Посол</w:t>
      </w:r>
      <w:proofErr w:type="gramStart"/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,</w:t>
      </w:r>
      <w:proofErr w:type="gramEnd"/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br/>
        <w:t>декан факультету міжнародних відносин Львівського національного університету імені Івана Франка</w:t>
      </w:r>
    </w:p>
    <w:p w:rsidR="0009022E" w:rsidRPr="0009022E" w:rsidRDefault="0009022E" w:rsidP="0009022E">
      <w:pPr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 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pict>
          <v:rect id="_x0000_i1027" style="width:0;height:1.5pt" o:hralign="center" o:hrstd="t" o:hr="t" fillcolor="#a0a0a0" stroked="f"/>
        </w:pict>
      </w:r>
    </w:p>
    <w:p w:rsidR="0009022E" w:rsidRPr="0009022E" w:rsidRDefault="0009022E" w:rsidP="0009022E">
      <w:pPr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09022E">
        <w:rPr>
          <w:rFonts w:ascii="Helvetica" w:eastAsia="Times New Roman" w:hAnsi="Helvetica" w:cs="Helvetica"/>
          <w:b/>
          <w:bCs/>
          <w:color w:val="003366"/>
          <w:sz w:val="24"/>
          <w:szCs w:val="24"/>
        </w:rPr>
        <w:t>10:30 – 11:45   Пленарне засідання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pict>
          <v:rect id="_x0000_i1028" style="width:0;height:1.5pt" o:hralign="center" o:hrstd="t" o:hr="t" fillcolor="#a0a0a0" stroked="f"/>
        </w:pict>
      </w:r>
    </w:p>
    <w:p w:rsidR="0009022E" w:rsidRPr="0009022E" w:rsidRDefault="0009022E" w:rsidP="0009022E">
      <w:pPr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 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Vineta Kleine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Director of the NATO Information and Documentation Centre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NATO and Euro-Atlantic Security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Adrian Tyszkiewicz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 xml:space="preserve">Dr </w:t>
      </w:r>
      <w:proofErr w:type="gramStart"/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hab</w:t>
      </w:r>
      <w:proofErr w:type="gramEnd"/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., Prof., Dyrektor Instytutu Nauk Politycznych i Stosunków Międzynarodowych UJ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Propozycje W. Zelenskiego i Xi Jinpinga – szansa na sprawiedliwy pokój czy widmo długotrwałego kryzysu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Darko Trifunović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Dr, Professor, Director of The Institute for National and International Security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Russian Hybrid War against Serbia with implication to South East Europe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gramStart"/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Роман Вовк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Кандидат фіз.-мат.</w:t>
      </w:r>
      <w:proofErr w:type="gramEnd"/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 xml:space="preserve"> </w:t>
      </w:r>
      <w:proofErr w:type="gramStart"/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наук</w:t>
      </w:r>
      <w:proofErr w:type="gramEnd"/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, доцент, завідувач кафедри міжнародних комунікацій та цифрової дипломатії Львівського національного університету імені Івана Франка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Українська формула миру як шлях до зміцнення національної стійкості України</w:t>
      </w:r>
    </w:p>
    <w:p w:rsidR="0009022E" w:rsidRPr="0009022E" w:rsidRDefault="0009022E" w:rsidP="0009022E">
      <w:pPr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 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pict>
          <v:rect id="_x0000_i1029" style="width:0;height:1.5pt" o:hralign="center" o:hrstd="t" o:hr="t" fillcolor="#a0a0a0" stroked="f"/>
        </w:pict>
      </w:r>
    </w:p>
    <w:p w:rsidR="0009022E" w:rsidRPr="0009022E" w:rsidRDefault="0009022E" w:rsidP="0009022E">
      <w:pPr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09022E">
        <w:rPr>
          <w:rFonts w:ascii="Helvetica" w:eastAsia="Times New Roman" w:hAnsi="Helvetica" w:cs="Helvetica"/>
          <w:b/>
          <w:bCs/>
          <w:color w:val="003366"/>
          <w:sz w:val="24"/>
          <w:szCs w:val="24"/>
        </w:rPr>
        <w:t>11:45 – 12:00</w:t>
      </w:r>
      <w:proofErr w:type="gramStart"/>
      <w:r w:rsidRPr="0009022E">
        <w:rPr>
          <w:rFonts w:ascii="Helvetica" w:eastAsia="Times New Roman" w:hAnsi="Helvetica" w:cs="Helvetica"/>
          <w:b/>
          <w:bCs/>
          <w:color w:val="003366"/>
          <w:sz w:val="24"/>
          <w:szCs w:val="24"/>
        </w:rPr>
        <w:t>  Перерва</w:t>
      </w:r>
      <w:proofErr w:type="gramEnd"/>
      <w:r w:rsidRPr="0009022E">
        <w:rPr>
          <w:rFonts w:ascii="Helvetica" w:eastAsia="Times New Roman" w:hAnsi="Helvetica" w:cs="Helvetica"/>
          <w:b/>
          <w:bCs/>
          <w:color w:val="003366"/>
          <w:sz w:val="24"/>
          <w:szCs w:val="24"/>
        </w:rPr>
        <w:t xml:space="preserve"> на каву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pict>
          <v:rect id="_x0000_i1030" style="width:0;height:1.5pt" o:hralign="center" o:hrstd="t" o:hr="t" fillcolor="#a0a0a0" stroked="f"/>
        </w:pict>
      </w:r>
    </w:p>
    <w:p w:rsidR="0009022E" w:rsidRPr="0009022E" w:rsidRDefault="0009022E" w:rsidP="0009022E">
      <w:pPr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 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pict>
          <v:rect id="_x0000_i1031" style="width:0;height:1.5pt" o:hralign="center" o:hrstd="t" o:hr="t" fillcolor="#a0a0a0" stroked="f"/>
        </w:pict>
      </w:r>
    </w:p>
    <w:p w:rsidR="0009022E" w:rsidRPr="0009022E" w:rsidRDefault="0009022E" w:rsidP="0009022E">
      <w:pPr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09022E">
        <w:rPr>
          <w:rFonts w:ascii="Helvetica" w:eastAsia="Times New Roman" w:hAnsi="Helvetica" w:cs="Helvetica"/>
          <w:b/>
          <w:bCs/>
          <w:color w:val="003366"/>
          <w:sz w:val="24"/>
          <w:szCs w:val="24"/>
        </w:rPr>
        <w:t>12:00 – 14:00   Робота в секціях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pict>
          <v:rect id="_x0000_i1032" style="width:0;height:1.5pt" o:hralign="center" o:hrstd="t" o:hr="t" fillcolor="#a0a0a0" stroked="f"/>
        </w:pict>
      </w:r>
    </w:p>
    <w:p w:rsidR="0009022E" w:rsidRPr="0009022E" w:rsidRDefault="0009022E" w:rsidP="0009022E">
      <w:pPr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proofErr w:type="gramStart"/>
      <w:r w:rsidRPr="0009022E">
        <w:rPr>
          <w:rFonts w:ascii="Helvetica" w:eastAsia="Times New Roman" w:hAnsi="Helvetica" w:cs="Helvetica"/>
          <w:b/>
          <w:bCs/>
          <w:color w:val="003366"/>
          <w:sz w:val="24"/>
          <w:szCs w:val="24"/>
        </w:rPr>
        <w:t>Секція 1.</w:t>
      </w:r>
      <w:proofErr w:type="gramEnd"/>
      <w:r w:rsidRPr="0009022E">
        <w:rPr>
          <w:rFonts w:ascii="Helvetica" w:eastAsia="Times New Roman" w:hAnsi="Helvetica" w:cs="Helvetica"/>
          <w:b/>
          <w:bCs/>
          <w:color w:val="003366"/>
          <w:sz w:val="24"/>
          <w:szCs w:val="24"/>
        </w:rPr>
        <w:t xml:space="preserve"> Теоретичні засади міжнародних відносин та системи безпеки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Модератор: доц. Ігор Іжнін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hyperlink r:id="rId10" w:history="1">
        <w:r w:rsidRPr="0009022E">
          <w:rPr>
            <w:rFonts w:ascii="Helvetica" w:eastAsia="Times New Roman" w:hAnsi="Helvetica" w:cs="Helvetica"/>
            <w:color w:val="0000FF"/>
            <w:sz w:val="21"/>
            <w:szCs w:val="21"/>
            <w:u w:val="single"/>
          </w:rPr>
          <w:t>https://teams.microsoft.com/l/meetup-join/19%3acd85aa2a94f246168bf320fcea33719b%40thread.tacv2/1681912776081?context=%7b%22Tid%22%3a%2270a28522-969b-451f-bdb2-abfea3aaa5bf%22%2c%22Oid%22%3a%225e827019-5909-43ef-8e33-c2b2e459dd11%22%7d</w:t>
        </w:r>
      </w:hyperlink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pict>
          <v:rect id="_x0000_i1033" style="width:0;height:1.5pt" o:hralign="center" o:hrstd="t" o:hr="t" fillcolor="#a0a0a0" stroked="f"/>
        </w:pict>
      </w:r>
    </w:p>
    <w:p w:rsidR="0009022E" w:rsidRPr="0009022E" w:rsidRDefault="0009022E" w:rsidP="0009022E">
      <w:pPr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 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Вячеслав Ціватий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Кандидат історичних наук, доцент, Заслужений працівник освіти України, член правління Наукового товариства історії дипломатії та міжнародних відносин, Київський національний університет імені Тараса Шевченка</w:t>
      </w:r>
      <w:proofErr w:type="gramStart"/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.</w:t>
      </w:r>
      <w:proofErr w:type="gramEnd"/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Концепт «оборонна дипломатія» (defence diplomacy) і міжнародно-політична модернізація поліцентричної системи міжнародних відносин ХХІ століття: нові інституціональні виклики та загрози для дипломатичних систем і міжнародної безпеки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gramStart"/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Наталя Яковенко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Доктор історичних наук, професор.</w:t>
      </w:r>
      <w:proofErr w:type="gramEnd"/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 xml:space="preserve"> </w:t>
      </w:r>
      <w:proofErr w:type="gramStart"/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Київський національний університет імені Тараса Шевченка, Навчально-науковий інститут міжнародних відносин, професор кафедри міжнародних організацій та дипломатичної служби.</w:t>
      </w:r>
      <w:proofErr w:type="gramEnd"/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Створення антирашистської коаліції: багатостороння дипломатія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Shaul Shay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Dr, Research Fellow, ICT and Director of Research, Institute for Policy and Strategy (IPS), Reichman University, Herzliya, Israel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proofErr w:type="gramStart"/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The</w:t>
      </w:r>
      <w:proofErr w:type="gramEnd"/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 xml:space="preserve"> theory of strategic surprise – the case study of the Russian attack on Ukraine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Lasha</w:t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 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Tchantouridze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PhD Professor and Academic Director, International Affairs Programs, CGCS Norwich University – the Military College of Vermont, Northfield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War, Peace, and War Again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gramStart"/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Swaran Singh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Visiting Professor University of British Columbia, Vancouver.</w:t>
      </w:r>
      <w:proofErr w:type="gramEnd"/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International Relations under Crisis: Social and Economic Aspects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Євгенія Горюнова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Кандидат історичних наук, доцент, Таврійський національний університет імені В.І. Вернадського, доцент кафедри філософії та історії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Кримський чинник чорноморської безпеки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gramStart"/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Ігор Гурак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Кандидат історичних наук, доцент, Прикарпатський національний університет імені Василя Стефаника, доцент кафедри міжнародних відносин.</w:t>
      </w:r>
      <w:proofErr w:type="gramEnd"/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Ефект «золотої рибки» або як непомірні геополітичні амбіції призвели до геополітичного остракізму Росії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Ігор Зінько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Кандидат економічних наук, доцент кафедри європейських та регіональних студій факультету міжнародних відносин Львівського національного університету імені Івана Франка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Геополітичні проблеми декомпозиції території Російської Федерації. Держави Північного Кавказу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Олександр Калініченко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Керівник проєкту “Нотатки Атлантиста”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Реформування сектору безпеки та оборони України: не варто чекати кінця війни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Олександр Тимошенко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Здобувач другого (магістерського) рівня вищої освіти за спеціальністю Політологія Таврійського національного університету імені В.І. Вернадського</w:t>
      </w:r>
      <w:proofErr w:type="gramStart"/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.</w:t>
      </w:r>
      <w:proofErr w:type="gramEnd"/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br/>
        <w:t>Пастка Фукідіда в перспективі американо-китайських відносин</w:t>
      </w:r>
    </w:p>
    <w:p w:rsidR="0009022E" w:rsidRPr="0009022E" w:rsidRDefault="0009022E" w:rsidP="0009022E">
      <w:pPr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 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pict>
          <v:rect id="_x0000_i1034" style="width:0;height:1.5pt" o:hralign="center" o:hrstd="t" o:hr="t" fillcolor="#a0a0a0" stroked="f"/>
        </w:pict>
      </w:r>
    </w:p>
    <w:p w:rsidR="0009022E" w:rsidRPr="0009022E" w:rsidRDefault="0009022E" w:rsidP="0009022E">
      <w:pPr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proofErr w:type="gramStart"/>
      <w:r w:rsidRPr="0009022E">
        <w:rPr>
          <w:rFonts w:ascii="Helvetica" w:eastAsia="Times New Roman" w:hAnsi="Helvetica" w:cs="Helvetica"/>
          <w:b/>
          <w:bCs/>
          <w:color w:val="003366"/>
          <w:sz w:val="24"/>
          <w:szCs w:val="24"/>
        </w:rPr>
        <w:t>Секція 2.</w:t>
      </w:r>
      <w:proofErr w:type="gramEnd"/>
      <w:r w:rsidRPr="0009022E">
        <w:rPr>
          <w:rFonts w:ascii="Helvetica" w:eastAsia="Times New Roman" w:hAnsi="Helvetica" w:cs="Helvetica"/>
          <w:b/>
          <w:bCs/>
          <w:color w:val="003366"/>
          <w:sz w:val="24"/>
          <w:szCs w:val="24"/>
        </w:rPr>
        <w:t> Прикладні аспекти міжнародного співробітництва у сфері безпеки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Модератор: доц. Роман Вовк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hyperlink r:id="rId11" w:history="1">
        <w:r w:rsidRPr="0009022E">
          <w:rPr>
            <w:rFonts w:ascii="Helvetica" w:eastAsia="Times New Roman" w:hAnsi="Helvetica" w:cs="Helvetica"/>
            <w:color w:val="0000FF"/>
            <w:sz w:val="21"/>
            <w:szCs w:val="21"/>
            <w:u w:val="single"/>
          </w:rPr>
          <w:t>https://teams.microsoft.com/l/meetup-join/19%3acd85aa2a94f246168bf320fcea33719b%40thread.tacv2/1681928179829?context=%7b%22Tid%22%3a%2270a28522-969b-451f-bdb2-abfea3aaa5bf%22%2c%22Oid%22%3a%225e827019-5909-43ef-8e33-c2b2e459dd11%22%7d</w:t>
        </w:r>
      </w:hyperlink>
    </w:p>
    <w:p w:rsidR="0009022E" w:rsidRPr="0009022E" w:rsidRDefault="0009022E" w:rsidP="0009022E">
      <w:pPr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 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pict>
          <v:rect id="_x0000_i1035" style="width:0;height:1.5pt" o:hralign="center" o:hrstd="t" o:hr="t" fillcolor="#a0a0a0" stroked="f"/>
        </w:pict>
      </w:r>
    </w:p>
    <w:p w:rsidR="0009022E" w:rsidRPr="0009022E" w:rsidRDefault="0009022E" w:rsidP="0009022E">
      <w:pPr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 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gramStart"/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Agnieszka Pieniążek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PhD. in Political Science Państwowa Akademia Nauk Stosowanych w Przemyślu.</w:t>
      </w:r>
      <w:proofErr w:type="gramEnd"/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Security in cross-border cooperation programmes in the 2021-2027 financial perspective. Programmes: Poland-Ukraine and Poland-Slovakia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Віталій Гутник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Доктор юридичних наук, професор, професор кафедри міжнародного права Львівського національного університету імені Івана Франка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Значення справи Адольфа Ейхмана у формуванні принципу невідворотності покарання за міжнародні злочини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gramStart"/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Сергій Терепищий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Доктор філос.</w:t>
      </w:r>
      <w:proofErr w:type="gramEnd"/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 xml:space="preserve"> </w:t>
      </w:r>
      <w:proofErr w:type="gramStart"/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наук</w:t>
      </w:r>
      <w:proofErr w:type="gramEnd"/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, професор кафедри соціальної філософії, філософії освіти та освітньої політики Український державний університеті імені Михайла Драгоманова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Соціальна відповідальність викладачів у контексті кризи сучасної системи міжнародної безпеки: від саморефлексії до правди про себе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Ігор Доцяк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Кандидат політичних наук, доцент кафедри політології Прикарпатського національного університету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Економічна безпека України в умовах війни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gramStart"/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  <w:highlight w:val="yellow"/>
        </w:rPr>
        <w:t>Василь Заплатинський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  <w:highlight w:val="yellow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  <w:highlight w:val="yellow"/>
        </w:rPr>
        <w:t>Кандидат с.г. наук, доцент, почесний професор, Київський університет ім.</w:t>
      </w:r>
      <w:proofErr w:type="gramEnd"/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  <w:highlight w:val="yellow"/>
        </w:rPr>
        <w:t xml:space="preserve"> Бориса Грінченка, доцент, Академія безпеки та основ здоров’я, президент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  <w:highlight w:val="yellow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  <w:highlight w:val="yellow"/>
        </w:rPr>
        <w:t>Роль освіти в сучасній війні на прикладі російської агресії проти України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Василь Панасюк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Кандидат політичних наук, доцент Національна академія сухопутних військ доцент кафедри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Олександр Феденко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Кандидат політичних наук, доцент Національна академія сухопутних військ, професор кафедри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Володимир Задорожний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Викладач, Національна академія сухопутних військ імені гетьмана Петра Сагайдачного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Досвід цивільно-військового співробітництва в умовах російсько-української війни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Анастасія Григлевич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Аспірантка кафедри міжнародних комунікацій та цифрової дипломатії факультету міжнародних відносин Львівського національного університету імені Івана Франка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Принципи концепції “розумної сили” у зовнішній політиці України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Олексій Воронко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Студент факультету міжнародних відносин Львівського національного університету імені Івана Франка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Особливості цифрової дипломатії країн Перської затоки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 Діана Василишин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Студентка факультету міжнародних відносин Львівського національного університету імені Івана Франка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Роль цифрової дипломатії в системі безпеки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Вікторія Корчик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Студентка факультету міжнародних відносин Львівського національного університету імені Івана Франка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Цифрова дипломатія в умовах трансформації міжнародних відносин та системи безпеки, дипломатія соціальних мереж: Twitter diplomacy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pict>
          <v:rect id="_x0000_i1036" style="width:0;height:1.5pt" o:hralign="center" o:hrstd="t" o:hr="t" fillcolor="#a0a0a0" stroked="f"/>
        </w:pic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pict>
          <v:rect id="_x0000_i1037" style="width:0;height:1.5pt" o:hralign="center" o:hrstd="t" o:hr="t" fillcolor="#a0a0a0" stroked="f"/>
        </w:pict>
      </w:r>
    </w:p>
    <w:p w:rsidR="0009022E" w:rsidRPr="0009022E" w:rsidRDefault="0009022E" w:rsidP="0009022E">
      <w:pPr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 </w:t>
      </w:r>
    </w:p>
    <w:p w:rsidR="0009022E" w:rsidRPr="0009022E" w:rsidRDefault="0009022E" w:rsidP="0009022E">
      <w:pPr>
        <w:spacing w:after="0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 w:rsidRPr="0009022E">
        <w:rPr>
          <w:rFonts w:ascii="Helvetica" w:eastAsia="Times New Roman" w:hAnsi="Helvetica" w:cs="Helvetica"/>
          <w:b/>
          <w:bCs/>
          <w:color w:val="003366"/>
          <w:sz w:val="27"/>
          <w:szCs w:val="27"/>
        </w:rPr>
        <w:t>Kryzys współczesnego systemu bezpieczestwa międzynarodowego: ukraińska formuła pokoju</w:t>
      </w:r>
    </w:p>
    <w:p w:rsidR="0009022E" w:rsidRPr="0009022E" w:rsidRDefault="0009022E" w:rsidP="0009022E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V</w:t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 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Międzynarodowa konferencja naukowa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  <w:t>21 kwietnia 2023 roku</w:t>
      </w:r>
    </w:p>
    <w:p w:rsidR="0009022E" w:rsidRPr="0009022E" w:rsidRDefault="0009022E" w:rsidP="0009022E">
      <w:pPr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 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pict>
          <v:rect id="_x0000_i1038" style="width:0;height:1.5pt" o:hralign="center" o:hrstd="t" o:hr="t" fillcolor="#a0a0a0" stroked="f"/>
        </w:pict>
      </w:r>
    </w:p>
    <w:p w:rsidR="0009022E" w:rsidRPr="0009022E" w:rsidRDefault="0009022E" w:rsidP="0009022E">
      <w:pPr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09022E">
        <w:rPr>
          <w:rFonts w:ascii="Helvetica" w:eastAsia="Times New Roman" w:hAnsi="Helvetica" w:cs="Helvetica"/>
          <w:b/>
          <w:bCs/>
          <w:color w:val="003366"/>
          <w:sz w:val="24"/>
          <w:szCs w:val="24"/>
        </w:rPr>
        <w:t>10:00 – 10:30   Uroczyste otwarcie konferencji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pict>
          <v:rect id="_x0000_i1039" style="width:0;height:1.5pt" o:hralign="center" o:hrstd="t" o:hr="t" fillcolor="#a0a0a0" stroked="f"/>
        </w:pic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gramStart"/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Link do</w:t>
      </w:r>
      <w:proofErr w:type="gramEnd"/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uroczystego otwarcia konferencji: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hyperlink r:id="rId12" w:history="1">
        <w:r w:rsidRPr="0009022E">
          <w:rPr>
            <w:rFonts w:ascii="Helvetica" w:eastAsia="Times New Roman" w:hAnsi="Helvetica" w:cs="Helvetica"/>
            <w:color w:val="0000FF"/>
            <w:sz w:val="21"/>
            <w:szCs w:val="21"/>
            <w:u w:val="single"/>
          </w:rPr>
          <w:t>https://teams.microsoft.com/l/meetup-join/19%3acd85aa2a94f246168bf320fcea33719b%40thread.tacv2/1681912776081?context=%7b%22Tid%22%3a%2270a28522-969b-451f-bdb2-abfea3aaa5bf%22%2c%22Oid%22%3a%225e827019-5909-43ef-8e33-c2b2e459dd11%22%7d</w:t>
        </w:r>
      </w:hyperlink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 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gramStart"/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Wołodymyr Melnyk</w:t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br/>
        <w:t>Doktor habilitowany nauk filzoficznych, profesor, członek-korespondent Narodowej Akademii Nauk Ukrainy, Rektor Panstwowego Uniwersytetu im.</w:t>
      </w:r>
      <w:proofErr w:type="gramEnd"/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 xml:space="preserve"> Iwana Franki we Lwowie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Wineta Klajne</w:t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br/>
        <w:t>Dyrektor Centrum Informacji i Dokumentacji NATO w Ukrainie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Andrij Hruszko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Kierownik Przedstawicielstwa Ministerstwa Spraw Zagranicznych Ukrainy we Lwowie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Roman Szepeljak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Dyrektor Departamentu Międzynarodowej Pomocy Technicznej i Współpracy Międzynarodowej Lwowskiej Obwodowej Administracji Państwowej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Paweł Laidler</w:t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br/>
        <w:t>Dr hab, Prof. UJ, Dziekan Wydziału Studiów Międzynarodowych i Politycznych Uniwersytetu Jagiellońskiego w Krakowie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Adrian Tyszkiewicz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 xml:space="preserve">Dr </w:t>
      </w:r>
      <w:proofErr w:type="gramStart"/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hab</w:t>
      </w:r>
      <w:proofErr w:type="gramEnd"/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., Dyrektor Instytutu Nauk Politycznych i Stosunków Międzynarodowych Uniwersytetu Jagiellońskiego w Krakowie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Darko Trifunović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Dr Professor, Dyrektor Instytutu Bezpieczestwa Narodowego i Międzynarodowego w Belgradzie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gramStart"/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Markijan Malski</w:t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br/>
        <w:t>Doktor habilitowany nauk ekonomicznych, professor.</w:t>
      </w:r>
      <w:proofErr w:type="gramEnd"/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 xml:space="preserve"> </w:t>
      </w:r>
      <w:proofErr w:type="gramStart"/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Ambasador Nadzwyczajny i Pełnomocny, Dziekan Wydziału Stosunków Międzynarodowych Państwowego Uniwersytetu im.</w:t>
      </w:r>
      <w:proofErr w:type="gramEnd"/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 xml:space="preserve"> Iwana Franki we Lwowie</w:t>
      </w:r>
    </w:p>
    <w:p w:rsidR="0009022E" w:rsidRPr="0009022E" w:rsidRDefault="0009022E" w:rsidP="0009022E">
      <w:pPr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 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pict>
          <v:rect id="_x0000_i1040" style="width:0;height:1.5pt" o:hralign="center" o:hrstd="t" o:hr="t" fillcolor="#a0a0a0" stroked="f"/>
        </w:pict>
      </w:r>
    </w:p>
    <w:p w:rsidR="0009022E" w:rsidRPr="0009022E" w:rsidRDefault="0009022E" w:rsidP="0009022E">
      <w:pPr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09022E">
        <w:rPr>
          <w:rFonts w:ascii="Helvetica" w:eastAsia="Times New Roman" w:hAnsi="Helvetica" w:cs="Helvetica"/>
          <w:b/>
          <w:bCs/>
          <w:color w:val="003366"/>
          <w:sz w:val="24"/>
          <w:szCs w:val="24"/>
        </w:rPr>
        <w:t>10:30 – 11:45 Sesja plenarna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pict>
          <v:rect id="_x0000_i1041" style="width:0;height:1.5pt" o:hralign="center" o:hrstd="t" o:hr="t" fillcolor="#a0a0a0" stroked="f"/>
        </w:pict>
      </w:r>
    </w:p>
    <w:p w:rsidR="0009022E" w:rsidRPr="0009022E" w:rsidRDefault="0009022E" w:rsidP="0009022E">
      <w:pPr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 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Vineta Kleine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Dyrektor Centrum Informacji i Dokumentacji NATO w Ukrainie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NATO and Euro-Atlantic Security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Adrian Tyszkiewicz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 xml:space="preserve">Dr </w:t>
      </w:r>
      <w:proofErr w:type="gramStart"/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hab</w:t>
      </w:r>
      <w:proofErr w:type="gramEnd"/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., Dyrektor Instytutu Nauk Politycznych i Stosunków Międzynarodowych UJ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Propozycje W. Zelenskiego i Xi Jinpinga – szansa na sprawiedliwy pokój czy widmo długotrwałego kryzysu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Darko Trifunović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Dr, Professor, Dyrektor Instytutu Bezpieczestwa Narodowego i Międzynarodowego w Belgradzie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Russian Hybrid War against Serbia with implication to South East Europe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gramStart"/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Roman Vovk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Doktor nauk matematyczno-fizycznych, docent, kierownik Katedry Komunikacji Międzynarodowej i Cyfowej Dyplomacji Państwowego Uniwersytetu im.</w:t>
      </w:r>
      <w:proofErr w:type="gramEnd"/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 xml:space="preserve"> Iwana Franki we Lwowie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 xml:space="preserve">Ukraińska formuła pokojowa jako sposób </w:t>
      </w:r>
      <w:proofErr w:type="gramStart"/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na</w:t>
      </w:r>
      <w:proofErr w:type="gramEnd"/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 xml:space="preserve"> wzmocnienie stabilności narodowej Ukrainy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 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pict>
          <v:rect id="_x0000_i1042" style="width:0;height:1.5pt" o:hralign="center" o:hrstd="t" o:hr="t" fillcolor="#a0a0a0" stroked="f"/>
        </w:pict>
      </w:r>
    </w:p>
    <w:p w:rsidR="0009022E" w:rsidRPr="0009022E" w:rsidRDefault="0009022E" w:rsidP="0009022E">
      <w:pPr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09022E">
        <w:rPr>
          <w:rFonts w:ascii="Helvetica" w:eastAsia="Times New Roman" w:hAnsi="Helvetica" w:cs="Helvetica"/>
          <w:b/>
          <w:bCs/>
          <w:color w:val="003366"/>
          <w:sz w:val="24"/>
          <w:szCs w:val="24"/>
        </w:rPr>
        <w:t>11:45 – 12:00</w:t>
      </w:r>
      <w:proofErr w:type="gramStart"/>
      <w:r w:rsidRPr="0009022E">
        <w:rPr>
          <w:rFonts w:ascii="Helvetica" w:eastAsia="Times New Roman" w:hAnsi="Helvetica" w:cs="Helvetica"/>
          <w:b/>
          <w:bCs/>
          <w:color w:val="003366"/>
          <w:sz w:val="24"/>
          <w:szCs w:val="24"/>
        </w:rPr>
        <w:t>  Przerwa</w:t>
      </w:r>
      <w:proofErr w:type="gramEnd"/>
      <w:r w:rsidRPr="0009022E">
        <w:rPr>
          <w:rFonts w:ascii="Helvetica" w:eastAsia="Times New Roman" w:hAnsi="Helvetica" w:cs="Helvetica"/>
          <w:b/>
          <w:bCs/>
          <w:color w:val="003366"/>
          <w:sz w:val="24"/>
          <w:szCs w:val="24"/>
        </w:rPr>
        <w:t xml:space="preserve"> kawowa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pict>
          <v:rect id="_x0000_i1043" style="width:0;height:1.5pt" o:hralign="center" o:hrstd="t" o:hr="t" fillcolor="#a0a0a0" stroked="f"/>
        </w:pict>
      </w:r>
    </w:p>
    <w:p w:rsidR="0009022E" w:rsidRPr="0009022E" w:rsidRDefault="0009022E" w:rsidP="0009022E">
      <w:pPr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 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pict>
          <v:rect id="_x0000_i1044" style="width:0;height:1.5pt" o:hralign="center" o:hrstd="t" o:hr="t" fillcolor="#a0a0a0" stroked="f"/>
        </w:pict>
      </w:r>
    </w:p>
    <w:p w:rsidR="0009022E" w:rsidRPr="0009022E" w:rsidRDefault="0009022E" w:rsidP="0009022E">
      <w:pPr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09022E">
        <w:rPr>
          <w:rFonts w:ascii="Helvetica" w:eastAsia="Times New Roman" w:hAnsi="Helvetica" w:cs="Helvetica"/>
          <w:b/>
          <w:bCs/>
          <w:color w:val="003366"/>
          <w:sz w:val="24"/>
          <w:szCs w:val="24"/>
        </w:rPr>
        <w:t>12:00 – 14:00 Sesje panelowe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pict>
          <v:rect id="_x0000_i1045" style="width:0;height:1.5pt" o:hralign="center" o:hrstd="t" o:hr="t" fillcolor="#a0a0a0" stroked="f"/>
        </w:pict>
      </w:r>
    </w:p>
    <w:p w:rsidR="0009022E" w:rsidRPr="0009022E" w:rsidRDefault="0009022E" w:rsidP="0009022E">
      <w:pPr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proofErr w:type="gramStart"/>
      <w:r w:rsidRPr="0009022E">
        <w:rPr>
          <w:rFonts w:ascii="Helvetica" w:eastAsia="Times New Roman" w:hAnsi="Helvetica" w:cs="Helvetica"/>
          <w:b/>
          <w:bCs/>
          <w:color w:val="003366"/>
          <w:sz w:val="24"/>
          <w:szCs w:val="24"/>
        </w:rPr>
        <w:t>Sesja 1.</w:t>
      </w:r>
      <w:proofErr w:type="gramEnd"/>
      <w:r w:rsidRPr="0009022E">
        <w:rPr>
          <w:rFonts w:ascii="Helvetica" w:eastAsia="Times New Roman" w:hAnsi="Helvetica" w:cs="Helvetica"/>
          <w:b/>
          <w:bCs/>
          <w:color w:val="003366"/>
          <w:sz w:val="24"/>
          <w:szCs w:val="24"/>
        </w:rPr>
        <w:t> Teoretyczne podstawy stosunków międzynarodowych i systemu bezpieczeństwa</w:t>
      </w:r>
    </w:p>
    <w:p w:rsidR="0009022E" w:rsidRPr="0009022E" w:rsidRDefault="0009022E" w:rsidP="0009022E">
      <w:pPr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Moderator: docent Ihor Iżnin</w:t>
      </w:r>
    </w:p>
    <w:p w:rsidR="0009022E" w:rsidRPr="0009022E" w:rsidRDefault="0009022E" w:rsidP="0009022E">
      <w:pPr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 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gramStart"/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Link do</w:t>
      </w:r>
      <w:proofErr w:type="gramEnd"/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sesji: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hyperlink r:id="rId13" w:history="1">
        <w:r w:rsidRPr="0009022E">
          <w:rPr>
            <w:rFonts w:ascii="Helvetica" w:eastAsia="Times New Roman" w:hAnsi="Helvetica" w:cs="Helvetica"/>
            <w:color w:val="0000FF"/>
            <w:sz w:val="21"/>
            <w:szCs w:val="21"/>
            <w:u w:val="single"/>
          </w:rPr>
          <w:t>https://teams.microsoft.com/l/meetup-join/19%3acd85aa2a94f246168bf320fcea33719b%40thread.tacv2/1681912776081?context=%7b%22Tid%22%3a%2270a28522-969b-451f-bdb2-abfea3aaa5bf%22%2c%22Oid%22%3a%225e827019-5909-43ef-8e33-c2b2e459dd11%22%7d</w:t>
        </w:r>
      </w:hyperlink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pict>
          <v:rect id="_x0000_i1046" style="width:0;height:1.5pt" o:hralign="center" o:hrstd="t" o:hr="t" fillcolor="#a0a0a0" stroked="f"/>
        </w:pict>
      </w:r>
    </w:p>
    <w:p w:rsidR="0009022E" w:rsidRPr="0009022E" w:rsidRDefault="0009022E" w:rsidP="0009022E">
      <w:pPr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 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gramStart"/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Wiaczesław Ciwatyj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Doktor nauk historycznych, profesor nadzwyczajny, Zasłużony Pracownik Oświaty Ukrainy, członek Zarządu Towarzystwa Naukowego Historii Dyplomacji i Stosunków Międzynarodowych Kijowskiego Uniwersytetu Narodowego im.</w:t>
      </w:r>
      <w:proofErr w:type="gramEnd"/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 xml:space="preserve"> Tarasa Szewczenki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Koncepcja „dyplomacji obronnej” a międzynarodowa polityczna modernizacja policentrycznego systemu stosunków międzynarodowych XXI wieku: nowe wyzwania instytucjonalne i zagrożenia dla systemów dyplomatycznych i bezpieczeństwa międzynarodowego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gramStart"/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Natalia Jakowenko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Doktor habilitowany nauk historycznych, profesor, Kijowski Panstwowy Uniwersytet im.</w:t>
      </w:r>
      <w:proofErr w:type="gramEnd"/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 xml:space="preserve"> </w:t>
      </w:r>
      <w:proofErr w:type="gramStart"/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Tarasa Szewczenki, Katedry Organizacji Międzynarodowych i Służby Dyplomatycznej.</w:t>
      </w:r>
      <w:proofErr w:type="gramEnd"/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Budowanie koalicji antyraszystowskiej: dyplomacja wielostronna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Shaul Shay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Dr, Research Fellow, ICT and Director of Research, Institute for Policy and Strategy (IPS), Reichman University, Herzliya, Israel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proofErr w:type="gramStart"/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The</w:t>
      </w:r>
      <w:proofErr w:type="gramEnd"/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 xml:space="preserve"> theory of strategic surprise – the case study of the Russian attack on Ukraine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Lasha</w:t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 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Tchantouridze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PhD Professor and Academic Director, International Affairs Programs, CGCS Norwich University – the Military College of Vermont, Northfield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War, Peace, and War Again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gramStart"/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Swaran Singh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Visiting Professor University of British Columbia, Vancouver.</w:t>
      </w:r>
      <w:proofErr w:type="gramEnd"/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International Relations under Crisis: Social and Economic Aspects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gramStart"/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Jewhenia Horiunowa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Doktor nauk historycznych, Docent, Państwowy Uniwersytet im.</w:t>
      </w:r>
      <w:proofErr w:type="gramEnd"/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 xml:space="preserve"> V.I. Vernadskoho, Katedra filozofii i historii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Krymski czynnik bezpieczeństwa czarnomorskiego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gramStart"/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Ihor Hurak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Doktor nauk historycznych, Docent, Przykarpacki Uniwersytet Narodowy im.</w:t>
      </w:r>
      <w:proofErr w:type="gramEnd"/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 xml:space="preserve"> Wasyla Stefanyka, Katedra Stosunków Międzynarodowych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Efekt „złotej rybki”, czyli jak wygórowane ambicje geopolityczne doprowadziły do geopolitycznego ostracyzmu Rosji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gramStart"/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Ihor Zinko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Doktor nauk ekonomicznych, docent w Katedrze Studiów Europejskich i Regionalnych Wydziału Stosunków Międzynarodowych Lwowskiego Uniwersytetu Narodowego im.</w:t>
      </w:r>
      <w:proofErr w:type="gramEnd"/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 xml:space="preserve"> </w:t>
      </w:r>
      <w:proofErr w:type="gramStart"/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Iwana Franki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Geopolityczne problemy dekompozycji terytorium Federacji Rosyjskiej.</w:t>
      </w:r>
      <w:proofErr w:type="gramEnd"/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 xml:space="preserve"> Państwa Północnego Kaukazu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Ołeksandr Kaliniczenko</w:t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Kierownik projektu „Notatki Atlantysty”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Reformowanie sektora bezpieczeństwa i obrony Ukrainy: nie należy czekać do końca wojny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gramStart"/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Ołeksandr Tymoszenko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Student studiów magisterskich, specjalizacja politologia Państwowego Uniwersytetu im.</w:t>
      </w:r>
      <w:proofErr w:type="gramEnd"/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 xml:space="preserve"> V.I. Vernadskoho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Pułapka Tukidydesa w perspektywie stosunków amerykańsko-chińskic</w:t>
      </w:r>
    </w:p>
    <w:p w:rsidR="0009022E" w:rsidRPr="0009022E" w:rsidRDefault="0009022E" w:rsidP="0009022E">
      <w:pPr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 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pict>
          <v:rect id="_x0000_i1047" style="width:0;height:1.5pt" o:hralign="center" o:hrstd="t" o:hr="t" fillcolor="#a0a0a0" stroked="f"/>
        </w:pict>
      </w:r>
    </w:p>
    <w:p w:rsidR="0009022E" w:rsidRPr="0009022E" w:rsidRDefault="0009022E" w:rsidP="0009022E">
      <w:pPr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proofErr w:type="gramStart"/>
      <w:r w:rsidRPr="0009022E">
        <w:rPr>
          <w:rFonts w:ascii="Helvetica" w:eastAsia="Times New Roman" w:hAnsi="Helvetica" w:cs="Helvetica"/>
          <w:b/>
          <w:bCs/>
          <w:color w:val="003366"/>
          <w:sz w:val="24"/>
          <w:szCs w:val="24"/>
        </w:rPr>
        <w:t>Sesja 2.</w:t>
      </w:r>
      <w:proofErr w:type="gramEnd"/>
      <w:r w:rsidRPr="0009022E">
        <w:rPr>
          <w:rFonts w:ascii="Helvetica" w:eastAsia="Times New Roman" w:hAnsi="Helvetica" w:cs="Helvetica"/>
          <w:b/>
          <w:bCs/>
          <w:color w:val="003366"/>
          <w:sz w:val="24"/>
          <w:szCs w:val="24"/>
        </w:rPr>
        <w:t> Wybrane aspekty współpracy międzynarodowej w dziedzinie bezpieczeństwa</w:t>
      </w:r>
    </w:p>
    <w:p w:rsidR="0009022E" w:rsidRPr="0009022E" w:rsidRDefault="0009022E" w:rsidP="0009022E">
      <w:pPr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Moderator: docent Roman Vovk</w:t>
      </w:r>
    </w:p>
    <w:p w:rsidR="0009022E" w:rsidRPr="0009022E" w:rsidRDefault="0009022E" w:rsidP="0009022E">
      <w:pPr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 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gramStart"/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Link do</w:t>
      </w:r>
      <w:proofErr w:type="gramEnd"/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 xml:space="preserve"> sesji: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hyperlink r:id="rId14" w:history="1">
        <w:r w:rsidRPr="0009022E">
          <w:rPr>
            <w:rFonts w:ascii="Helvetica" w:eastAsia="Times New Roman" w:hAnsi="Helvetica" w:cs="Helvetica"/>
            <w:color w:val="0000FF"/>
            <w:sz w:val="21"/>
            <w:szCs w:val="21"/>
            <w:u w:val="single"/>
          </w:rPr>
          <w:t>https://teams.microsoft.com/l/meetup-join/19%3acd85aa2a94f246168bf320fcea33719b%40thread.tacv2/1681928179829?context=%7b%22Tid%22%3a%2270a28522-969b-451f-bdb2-abfea3aaa5bf%22%2c%22Oid%22%3a%225e827019-5909-43ef-8e33-c2b2e459dd11%22%7d</w:t>
        </w:r>
      </w:hyperlink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pict>
          <v:rect id="_x0000_i1048" style="width:0;height:1.5pt" o:hralign="center" o:hrstd="t" o:hr="t" fillcolor="#a0a0a0" stroked="f"/>
        </w:pict>
      </w:r>
    </w:p>
    <w:p w:rsidR="0009022E" w:rsidRPr="0009022E" w:rsidRDefault="0009022E" w:rsidP="0009022E">
      <w:pPr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 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Agnieszka Pieniążek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PhD. in Political Science Państwowa Akademia Nauk Stosowanych w Przemyślu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Security in cross-border cooperation programmes in the 2021-2027 financial perspective. Programmes: Poland-Ukraine and Poland-Slovakia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gramStart"/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Witalij Hutnik</w:t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Doktor habilitowany nauk prawnych, profesor Katedry Prawa Międzynarodowego Lwowskiego Uniwersytetu Narodowego im.</w:t>
      </w:r>
      <w:proofErr w:type="gramEnd"/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 xml:space="preserve"> Iwana Franki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Znaczenie sprawy Adolfa Eichmanna w kształtowaniu się zasady nieuchronności kary za zbrodnie międzynarodowe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Serhij Terepiszczyj</w:t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 xml:space="preserve">Doktor habilitowany nauk filozoficznych, Profesor Wydziału Filozofii Społecznej, Filozofii Edukacji i Polityki Edukacyjnej </w:t>
      </w:r>
      <w:proofErr w:type="gramStart"/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na</w:t>
      </w:r>
      <w:proofErr w:type="gramEnd"/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 xml:space="preserve"> Ukraińskim Uniwersytecie Państwowym im. Mychajła Drahomanowa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 xml:space="preserve">Społeczna odpowiedzialność nauczycieli w kontekście kryzysu współczesnego systemu bezpieczeństwa międzynarodowego: </w:t>
      </w:r>
      <w:proofErr w:type="gramStart"/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od</w:t>
      </w:r>
      <w:proofErr w:type="gramEnd"/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 xml:space="preserve"> autorefleksji do prawdy o sobie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gramStart"/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Ihor Docjak</w:t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Doktor nauk politycznych, Wydział Nauk Politycznych Przykarpackiego Uniwersytetu Narodowego im.</w:t>
      </w:r>
      <w:proofErr w:type="gramEnd"/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 xml:space="preserve"> Stefanyka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Bezpieczeństwo ekonomiczne Ukrainy w warunkach wojny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gramStart"/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Wasyl Zaplatyński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profesor honorowy Uniwersytetu Kijowskiego im.</w:t>
      </w:r>
      <w:proofErr w:type="gramEnd"/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 xml:space="preserve"> Borysa Grinchenko, Akademia Bezpieczeństwa i Podstaw Zdrowia, prezes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 xml:space="preserve">Rola edukacji we współczesnej wojnie </w:t>
      </w:r>
      <w:proofErr w:type="gramStart"/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na</w:t>
      </w:r>
      <w:proofErr w:type="gramEnd"/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 xml:space="preserve"> przykładzie rosyjskiej agresji na Ukrainę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gramStart"/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Wasyl Panasiuk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Doktor nauk politycznych, docent, Narodowa Akademia Wojsk Lądowych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Ołeksandr Fedenko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Doktor nauk politycznych, profesor Akademii Wojsk Lądowych Narodowej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Wołodymyr Zadorożny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Wykładowca Narodowej Akademii Wojsk Lądowych im.</w:t>
      </w:r>
      <w:proofErr w:type="gramEnd"/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 xml:space="preserve"> Hetmana Piotra Sahajdacznego</w:t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 Doświadczenia współpracy cywilno-wojskowej w warunkach wojny rosyjsko-ukraińskiej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gramStart"/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Anastazja Hryhlewicz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Doktorantka Katedry Komunikacji Międzynarodowej i Dyplomacji Cyfrowej, Wydział Stosunków Międzynarodowych Lwowskiego Uniwersytetu Narodowego im.</w:t>
      </w:r>
      <w:proofErr w:type="gramEnd"/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 xml:space="preserve"> Iwana Franki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Zasady koncepcji „smart power” w polityce zagranicznej Ukrainy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gramStart"/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Ołeksij Woronko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Student Wydziału Stosunków Międzynarodowych Lwowskiego Uniwersytetu Narodowego im.</w:t>
      </w:r>
      <w:proofErr w:type="gramEnd"/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 xml:space="preserve"> Iwana Franki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Specyfika dyplomacji cyfrowej krajów Zatoki Perskiej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 </w:t>
      </w:r>
      <w:proofErr w:type="gramStart"/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Diana Wasylyszyn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Studentka Wydziału Stosunków Międzynarodowych Lwowskiego Uniwersytetu Narodowego im.</w:t>
      </w:r>
      <w:proofErr w:type="gramEnd"/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 xml:space="preserve"> Iwana Franki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Rola dyplomacji cyfrowej w systemie bezpieczeństwa</w:t>
      </w:r>
    </w:p>
    <w:p w:rsidR="0009022E" w:rsidRPr="0009022E" w:rsidRDefault="0009022E" w:rsidP="0009022E">
      <w:pPr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proofErr w:type="gramStart"/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t>Wiktoria Korczyk</w:t>
      </w:r>
      <w:r w:rsidRPr="0009022E">
        <w:rPr>
          <w:rFonts w:ascii="Helvetica" w:eastAsia="Times New Roman" w:hAnsi="Helvetica" w:cs="Helvetica"/>
          <w:b/>
          <w:b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>Studentka Wydziału Stosunków Międzynarodowych Lwowskiego Uniwersytetu Narodowego im.</w:t>
      </w:r>
      <w:proofErr w:type="gramEnd"/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t xml:space="preserve"> Iwana Franki</w:t>
      </w:r>
      <w:r w:rsidRPr="0009022E">
        <w:rPr>
          <w:rFonts w:ascii="Helvetica" w:eastAsia="Times New Roman" w:hAnsi="Helvetica" w:cs="Helvetica"/>
          <w:i/>
          <w:iCs/>
          <w:color w:val="000000"/>
          <w:sz w:val="21"/>
          <w:szCs w:val="21"/>
        </w:rPr>
        <w:br/>
      </w: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Dyplomacja cyfrowa w warunkach transformacji stosunków międzynarodowych i systemu bezpieczeństwa, dyplomacja portali społecznościowych: dyplomacja Twittera</w:t>
      </w:r>
    </w:p>
    <w:p w:rsidR="0009022E" w:rsidRPr="0009022E" w:rsidRDefault="0009022E" w:rsidP="0009022E">
      <w:pPr>
        <w:spacing w:after="15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09022E">
        <w:rPr>
          <w:rFonts w:ascii="Helvetica" w:eastAsia="Times New Roman" w:hAnsi="Helvetica" w:cs="Helvetica"/>
          <w:color w:val="000000"/>
          <w:sz w:val="21"/>
          <w:szCs w:val="21"/>
        </w:rPr>
        <w:t> </w:t>
      </w:r>
    </w:p>
    <w:p w:rsidR="00192B5E" w:rsidRDefault="00192B5E"/>
    <w:sectPr w:rsidR="00192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22E"/>
    <w:rsid w:val="0009022E"/>
    <w:rsid w:val="0019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6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1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pc.org.ua/wp-content/uploads/2023/04/Conference-proceedings-04-2023.pdf" TargetMode="External"/><Relationship Id="rId13" Type="http://schemas.openxmlformats.org/officeDocument/2006/relationships/hyperlink" Target="https://teams.microsoft.com/l/meetup-join/19%3acd85aa2a94f246168bf320fcea33719b%40thread.tacv2/1681912776081?context=%7b%22Tid%22%3a%2270a28522-969b-451f-bdb2-abfea3aaa5bf%22%2c%22Oid%22%3a%225e827019-5909-43ef-8e33-c2b2e459dd11%22%7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teams.microsoft.com/l/meetup-join/19%3acd85aa2a94f246168bf320fcea33719b%40thread.tacv2/1681912776081?context=%7b%22Tid%22%3a%2270a28522-969b-451f-bdb2-abfea3aaa5bf%22%2c%22Oid%22%3a%225e827019-5909-43ef-8e33-c2b2e459dd11%22%7d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ispc.org.ua/wp-content/uploads/2023/04/Conference-proceedings-04-2023.pdf" TargetMode="External"/><Relationship Id="rId11" Type="http://schemas.openxmlformats.org/officeDocument/2006/relationships/hyperlink" Target="https://teams.microsoft.com/l/meetup-join/19%3acd85aa2a94f246168bf320fcea33719b%40thread.tacv2/1681928179829?context=%7b%22Tid%22%3a%2270a28522-969b-451f-bdb2-abfea3aaa5bf%22%2c%22Oid%22%3a%225e827019-5909-43ef-8e33-c2b2e459dd11%22%7d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teams.microsoft.com/l/meetup-join/19%3acd85aa2a94f246168bf320fcea33719b%40thread.tacv2/1681912776081?context=%7b%22Tid%22%3a%2270a28522-969b-451f-bdb2-abfea3aaa5bf%22%2c%22Oid%22%3a%225e827019-5909-43ef-8e33-c2b2e459dd11%2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cd85aa2a94f246168bf320fcea33719b%40thread.tacv2/1681912776081?context=%7b%22Tid%22%3a%2270a28522-969b-451f-bdb2-abfea3aaa5bf%22%2c%22Oid%22%3a%225e827019-5909-43ef-8e33-c2b2e459dd11%22%7d" TargetMode="External"/><Relationship Id="rId14" Type="http://schemas.openxmlformats.org/officeDocument/2006/relationships/hyperlink" Target="https://teams.microsoft.com/l/meetup-join/19%3acd85aa2a94f246168bf320fcea33719b%40thread.tacv2/1681928179829?context=%7b%22Tid%22%3a%2270a28522-969b-451f-bdb2-abfea3aaa5bf%22%2c%22Oid%22%3a%225e827019-5909-43ef-8e33-c2b2e459dd11%22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2655</Words>
  <Characters>15140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https://www.ispc.org.ua/conference-04-2023</vt:lpstr>
      <vt:lpstr/>
      <vt:lpstr>Crisis of the Modern International Security System: Ukrainian Peace Formula</vt:lpstr>
      <vt:lpstr>        CRISIS OF THE MODERN INTERNATIONAL SECURITY SYSTEM: UKRAINIAN PEACE FORMULA</vt:lpstr>
      <vt:lpstr>        ПРОГРАМА / PROGRAM</vt:lpstr>
      <vt:lpstr>        Kryzys współczesnego systemu bezpieczestwa międzynarodowego: ukraińska formuła p</vt:lpstr>
    </vt:vector>
  </TitlesOfParts>
  <Company>Hewlett-Packard</Company>
  <LinksUpToDate>false</LinksUpToDate>
  <CharactersWithSpaces>17760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2023-04-21T18:31:00Z</dcterms:created>
  <dcterms:modified xsi:type="dcterms:W3CDTF">2023-04-21T18:35:00Z</dcterms:modified>
</cp:coreProperties>
</file>